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F0268" w14:textId="062852C1" w:rsidR="00FD1A99" w:rsidRDefault="00FD1A99" w:rsidP="00543331">
      <w:pPr>
        <w:jc w:val="center"/>
        <w:rPr>
          <w:rFonts w:ascii="Times New Roman" w:hAnsi="Times New Roman"/>
          <w:sz w:val="20"/>
          <w:szCs w:val="20"/>
        </w:rPr>
      </w:pPr>
      <w:r w:rsidRPr="00CB7A23">
        <w:rPr>
          <w:rFonts w:ascii="Times New Roman" w:hAnsi="Times New Roman"/>
          <w:b/>
          <w:sz w:val="20"/>
          <w:szCs w:val="20"/>
        </w:rPr>
        <w:t>Table</w:t>
      </w:r>
      <w:r w:rsidR="002A3E5D" w:rsidRPr="00CB7A23">
        <w:rPr>
          <w:rFonts w:ascii="Times New Roman" w:hAnsi="Times New Roman"/>
          <w:b/>
          <w:sz w:val="20"/>
          <w:szCs w:val="20"/>
          <w:lang w:val="sr-Cyrl-CS"/>
        </w:rPr>
        <w:t xml:space="preserve"> 9.1.</w:t>
      </w:r>
      <w:r w:rsidR="002A3E5D" w:rsidRPr="00CB7A23">
        <w:rPr>
          <w:rFonts w:ascii="Times New Roman" w:hAnsi="Times New Roman"/>
          <w:sz w:val="20"/>
          <w:szCs w:val="20"/>
          <w:lang w:val="sr-Cyrl-CS"/>
        </w:rPr>
        <w:t xml:space="preserve"> </w:t>
      </w:r>
      <w:r w:rsidRPr="00CB7A23">
        <w:rPr>
          <w:rFonts w:ascii="Times New Roman" w:hAnsi="Times New Roman"/>
          <w:sz w:val="20"/>
          <w:szCs w:val="20"/>
        </w:rPr>
        <w:t>Scientific</w:t>
      </w:r>
      <w:r w:rsidRPr="00CB7A23">
        <w:rPr>
          <w:rFonts w:ascii="Times New Roman" w:hAnsi="Times New Roman"/>
          <w:sz w:val="20"/>
          <w:szCs w:val="20"/>
          <w:lang w:val="sr-Cyrl-CS"/>
        </w:rPr>
        <w:t xml:space="preserve">, </w:t>
      </w:r>
      <w:r w:rsidRPr="00CB7A23">
        <w:rPr>
          <w:rFonts w:ascii="Times New Roman" w:hAnsi="Times New Roman"/>
          <w:sz w:val="20"/>
          <w:szCs w:val="20"/>
        </w:rPr>
        <w:t>artistic and professional qualifications of teacher and teaching engagement</w:t>
      </w:r>
    </w:p>
    <w:p w14:paraId="53FB6E02" w14:textId="77777777" w:rsidR="00543331" w:rsidRPr="00CB7A23" w:rsidRDefault="00543331" w:rsidP="00543331">
      <w:pPr>
        <w:jc w:val="center"/>
        <w:rPr>
          <w:rFonts w:ascii="Times New Roman" w:hAnsi="Times New Roman"/>
          <w:sz w:val="20"/>
          <w:szCs w:val="20"/>
        </w:rPr>
      </w:pPr>
    </w:p>
    <w:tbl>
      <w:tblPr>
        <w:tblW w:w="522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170"/>
        <w:gridCol w:w="721"/>
        <w:gridCol w:w="1686"/>
        <w:gridCol w:w="834"/>
        <w:gridCol w:w="1260"/>
        <w:gridCol w:w="205"/>
        <w:gridCol w:w="1511"/>
        <w:gridCol w:w="1168"/>
        <w:gridCol w:w="1847"/>
      </w:tblGrid>
      <w:tr w:rsidR="00115EC2" w:rsidRPr="00CB7A23" w14:paraId="1B2C08B9" w14:textId="77777777" w:rsidTr="00CB7A23">
        <w:trPr>
          <w:cantSplit/>
          <w:trHeight w:val="340"/>
        </w:trPr>
        <w:tc>
          <w:tcPr>
            <w:tcW w:w="1874" w:type="pct"/>
            <w:gridSpan w:val="4"/>
            <w:shd w:val="clear" w:color="auto" w:fill="F2F2F2" w:themeFill="background1" w:themeFillShade="F2"/>
            <w:vAlign w:val="center"/>
          </w:tcPr>
          <w:p w14:paraId="16AC3802" w14:textId="77777777" w:rsidR="00115EC2" w:rsidRPr="00CB7A23" w:rsidRDefault="00E564B4" w:rsidP="00CE4CD8">
            <w:pPr>
              <w:tabs>
                <w:tab w:val="left" w:pos="567"/>
              </w:tabs>
              <w:spacing w:after="60"/>
              <w:rPr>
                <w:rFonts w:ascii="Times New Roman" w:hAnsi="Times New Roman"/>
                <w:b/>
                <w:sz w:val="20"/>
                <w:szCs w:val="20"/>
                <w:lang w:val="sr-Cyrl-CS"/>
              </w:rPr>
            </w:pPr>
            <w:r w:rsidRPr="00CB7A23">
              <w:rPr>
                <w:rFonts w:ascii="Times New Roman" w:hAnsi="Times New Roman"/>
                <w:b/>
                <w:sz w:val="20"/>
                <w:szCs w:val="20"/>
              </w:rPr>
              <w:t>Name and Surname</w:t>
            </w:r>
            <w:r w:rsidR="00115EC2" w:rsidRPr="00CB7A23">
              <w:rPr>
                <w:rFonts w:ascii="Times New Roman" w:hAnsi="Times New Roman"/>
                <w:b/>
                <w:sz w:val="20"/>
                <w:szCs w:val="20"/>
                <w:lang w:val="sr-Cyrl-CS"/>
              </w:rPr>
              <w:t xml:space="preserve"> </w:t>
            </w:r>
          </w:p>
        </w:tc>
        <w:tc>
          <w:tcPr>
            <w:tcW w:w="3126" w:type="pct"/>
            <w:gridSpan w:val="6"/>
            <w:vAlign w:val="center"/>
          </w:tcPr>
          <w:p w14:paraId="67ED719A" w14:textId="13F7AB75" w:rsidR="00115EC2" w:rsidRPr="00543331" w:rsidRDefault="0046313B" w:rsidP="00CE4CD8">
            <w:pPr>
              <w:tabs>
                <w:tab w:val="left" w:pos="567"/>
              </w:tabs>
              <w:spacing w:after="60"/>
              <w:rPr>
                <w:rFonts w:ascii="Times New Roman" w:hAnsi="Times New Roman"/>
                <w:b/>
                <w:sz w:val="20"/>
                <w:szCs w:val="20"/>
                <w:lang w:val="sr-Latn-RS"/>
              </w:rPr>
            </w:pPr>
            <w:r w:rsidRPr="00543331">
              <w:rPr>
                <w:rFonts w:ascii="Times New Roman" w:hAnsi="Times New Roman"/>
                <w:b/>
                <w:sz w:val="20"/>
                <w:szCs w:val="20"/>
                <w:lang w:val="sr-Latn-RS"/>
              </w:rPr>
              <w:t>Bojana Novićević Čečević</w:t>
            </w:r>
            <w:r w:rsidR="00543331" w:rsidRPr="00543331">
              <w:rPr>
                <w:rFonts w:ascii="Times New Roman" w:hAnsi="Times New Roman"/>
                <w:b/>
                <w:sz w:val="20"/>
                <w:szCs w:val="20"/>
                <w:lang w:val="sr-Latn-RS"/>
              </w:rPr>
              <w:t>, PhD</w:t>
            </w:r>
          </w:p>
        </w:tc>
      </w:tr>
      <w:tr w:rsidR="00115EC2" w:rsidRPr="00CB7A23" w14:paraId="3F136F3E" w14:textId="77777777" w:rsidTr="00CB7A23">
        <w:trPr>
          <w:cantSplit/>
          <w:trHeight w:val="340"/>
        </w:trPr>
        <w:tc>
          <w:tcPr>
            <w:tcW w:w="1874" w:type="pct"/>
            <w:gridSpan w:val="4"/>
            <w:shd w:val="clear" w:color="auto" w:fill="F2F2F2" w:themeFill="background1" w:themeFillShade="F2"/>
            <w:vAlign w:val="center"/>
          </w:tcPr>
          <w:p w14:paraId="03576AA4" w14:textId="77777777" w:rsidR="00115EC2" w:rsidRPr="00CB7A23" w:rsidRDefault="00E564B4" w:rsidP="00CE4CD8">
            <w:pPr>
              <w:tabs>
                <w:tab w:val="left" w:pos="567"/>
              </w:tabs>
              <w:spacing w:after="60"/>
              <w:rPr>
                <w:rFonts w:ascii="Times New Roman" w:hAnsi="Times New Roman"/>
                <w:b/>
                <w:sz w:val="20"/>
                <w:szCs w:val="20"/>
                <w:lang w:val="sr-Latn-RS"/>
              </w:rPr>
            </w:pPr>
            <w:r w:rsidRPr="00CB7A23">
              <w:rPr>
                <w:rFonts w:ascii="Times New Roman" w:hAnsi="Times New Roman"/>
                <w:b/>
                <w:sz w:val="20"/>
                <w:szCs w:val="20"/>
                <w:lang w:val="sr-Latn-RS"/>
              </w:rPr>
              <w:t>Academic title</w:t>
            </w:r>
          </w:p>
        </w:tc>
        <w:tc>
          <w:tcPr>
            <w:tcW w:w="3126" w:type="pct"/>
            <w:gridSpan w:val="6"/>
            <w:vAlign w:val="center"/>
          </w:tcPr>
          <w:p w14:paraId="4BA2C95A" w14:textId="07F9D51D" w:rsidR="00115EC2" w:rsidRPr="00CB7A23" w:rsidRDefault="0046313B" w:rsidP="00CE4CD8">
            <w:pPr>
              <w:tabs>
                <w:tab w:val="left" w:pos="567"/>
              </w:tabs>
              <w:spacing w:after="60"/>
              <w:rPr>
                <w:rFonts w:ascii="Times New Roman" w:hAnsi="Times New Roman"/>
                <w:sz w:val="20"/>
                <w:szCs w:val="20"/>
                <w:lang w:val="sr-Latn-RS"/>
              </w:rPr>
            </w:pPr>
            <w:r w:rsidRPr="00CB7A23">
              <w:rPr>
                <w:rFonts w:ascii="Times New Roman" w:hAnsi="Times New Roman"/>
                <w:sz w:val="20"/>
                <w:szCs w:val="20"/>
              </w:rPr>
              <w:t>Associate Professor</w:t>
            </w:r>
          </w:p>
        </w:tc>
      </w:tr>
      <w:tr w:rsidR="00115EC2" w:rsidRPr="00CB7A23" w14:paraId="7262729A" w14:textId="77777777" w:rsidTr="00CB7A23">
        <w:trPr>
          <w:cantSplit/>
          <w:trHeight w:val="340"/>
        </w:trPr>
        <w:tc>
          <w:tcPr>
            <w:tcW w:w="1874" w:type="pct"/>
            <w:gridSpan w:val="4"/>
            <w:shd w:val="clear" w:color="auto" w:fill="F2F2F2" w:themeFill="background1" w:themeFillShade="F2"/>
            <w:vAlign w:val="center"/>
          </w:tcPr>
          <w:p w14:paraId="679F666D" w14:textId="77777777" w:rsidR="00115EC2" w:rsidRPr="00CB7A23" w:rsidRDefault="00006AF5" w:rsidP="00120148">
            <w:pPr>
              <w:tabs>
                <w:tab w:val="left" w:pos="567"/>
              </w:tabs>
              <w:spacing w:after="60"/>
              <w:rPr>
                <w:rFonts w:ascii="Times New Roman" w:hAnsi="Times New Roman"/>
                <w:b/>
                <w:sz w:val="20"/>
                <w:szCs w:val="20"/>
                <w:lang w:val="sr-Cyrl-CS"/>
              </w:rPr>
            </w:pPr>
            <w:r w:rsidRPr="00CB7A23">
              <w:rPr>
                <w:rFonts w:ascii="Times New Roman" w:hAnsi="Times New Roman"/>
                <w:b/>
                <w:sz w:val="20"/>
                <w:szCs w:val="20"/>
              </w:rPr>
              <w:t xml:space="preserve">Name of the </w:t>
            </w:r>
            <w:r w:rsidR="00706EE9" w:rsidRPr="00CB7A23">
              <w:rPr>
                <w:rFonts w:ascii="Times New Roman" w:hAnsi="Times New Roman"/>
                <w:b/>
                <w:sz w:val="20"/>
                <w:szCs w:val="20"/>
              </w:rPr>
              <w:t>institution</w:t>
            </w:r>
            <w:r w:rsidR="00E92E79" w:rsidRPr="00CB7A23">
              <w:rPr>
                <w:rFonts w:ascii="Times New Roman" w:hAnsi="Times New Roman"/>
                <w:b/>
                <w:sz w:val="20"/>
                <w:szCs w:val="20"/>
              </w:rPr>
              <w:t xml:space="preserve"> employing</w:t>
            </w:r>
            <w:r w:rsidRPr="00CB7A23">
              <w:rPr>
                <w:rFonts w:ascii="Times New Roman" w:hAnsi="Times New Roman"/>
                <w:b/>
                <w:sz w:val="20"/>
                <w:szCs w:val="20"/>
              </w:rPr>
              <w:t xml:space="preserve"> the </w:t>
            </w:r>
            <w:r w:rsidR="00120148" w:rsidRPr="00CB7A23">
              <w:rPr>
                <w:rFonts w:ascii="Times New Roman" w:hAnsi="Times New Roman"/>
                <w:b/>
                <w:sz w:val="20"/>
                <w:szCs w:val="20"/>
              </w:rPr>
              <w:t>teacher</w:t>
            </w:r>
            <w:r w:rsidRPr="00CB7A23">
              <w:rPr>
                <w:rFonts w:ascii="Times New Roman" w:hAnsi="Times New Roman"/>
                <w:b/>
                <w:sz w:val="20"/>
                <w:szCs w:val="20"/>
              </w:rPr>
              <w:t xml:space="preserve"> full-</w:t>
            </w:r>
            <w:r w:rsidR="00F12431" w:rsidRPr="00CB7A23">
              <w:rPr>
                <w:rFonts w:ascii="Times New Roman" w:hAnsi="Times New Roman"/>
                <w:b/>
                <w:sz w:val="20"/>
                <w:szCs w:val="20"/>
              </w:rPr>
              <w:t>time</w:t>
            </w:r>
            <w:r w:rsidRPr="00CB7A23">
              <w:rPr>
                <w:rFonts w:ascii="Times New Roman" w:hAnsi="Times New Roman"/>
                <w:b/>
                <w:sz w:val="20"/>
                <w:szCs w:val="20"/>
              </w:rPr>
              <w:t xml:space="preserve"> or part-time and since when</w:t>
            </w:r>
          </w:p>
        </w:tc>
        <w:tc>
          <w:tcPr>
            <w:tcW w:w="3126" w:type="pct"/>
            <w:gridSpan w:val="6"/>
            <w:vAlign w:val="center"/>
          </w:tcPr>
          <w:p w14:paraId="692959AF" w14:textId="5F0F7B10" w:rsidR="00115EC2" w:rsidRPr="00CB7A23" w:rsidRDefault="0046313B" w:rsidP="00E564B4">
            <w:pPr>
              <w:tabs>
                <w:tab w:val="left" w:pos="567"/>
              </w:tabs>
              <w:spacing w:after="60"/>
              <w:rPr>
                <w:rFonts w:ascii="Times New Roman" w:hAnsi="Times New Roman"/>
                <w:sz w:val="20"/>
                <w:szCs w:val="20"/>
                <w:lang w:val="sr-Latn-RS"/>
              </w:rPr>
            </w:pPr>
            <w:r w:rsidRPr="00CB7A23">
              <w:rPr>
                <w:rFonts w:ascii="Times New Roman" w:hAnsi="Times New Roman"/>
                <w:sz w:val="20"/>
                <w:szCs w:val="20"/>
              </w:rPr>
              <w:t>Faculty of Economics, University of Niš, since 2008</w:t>
            </w:r>
            <w:r w:rsidR="004E301B" w:rsidRPr="00CB7A23">
              <w:rPr>
                <w:rFonts w:ascii="Times New Roman" w:hAnsi="Times New Roman"/>
                <w:sz w:val="20"/>
                <w:szCs w:val="20"/>
              </w:rPr>
              <w:t>.</w:t>
            </w:r>
          </w:p>
        </w:tc>
      </w:tr>
      <w:tr w:rsidR="00115EC2" w:rsidRPr="00CB7A23" w14:paraId="3B9A70FD" w14:textId="77777777" w:rsidTr="00CB7A23">
        <w:trPr>
          <w:cantSplit/>
          <w:trHeight w:val="340"/>
        </w:trPr>
        <w:tc>
          <w:tcPr>
            <w:tcW w:w="1874" w:type="pct"/>
            <w:gridSpan w:val="4"/>
            <w:shd w:val="clear" w:color="auto" w:fill="F2F2F2" w:themeFill="background1" w:themeFillShade="F2"/>
            <w:vAlign w:val="center"/>
          </w:tcPr>
          <w:p w14:paraId="45D36A97" w14:textId="77777777" w:rsidR="00115EC2" w:rsidRPr="00CB7A23" w:rsidRDefault="00642F4A" w:rsidP="00CE4CD8">
            <w:pPr>
              <w:tabs>
                <w:tab w:val="left" w:pos="567"/>
              </w:tabs>
              <w:spacing w:after="60"/>
              <w:rPr>
                <w:rFonts w:ascii="Times New Roman" w:hAnsi="Times New Roman"/>
                <w:b/>
                <w:sz w:val="20"/>
                <w:szCs w:val="20"/>
              </w:rPr>
            </w:pPr>
            <w:r w:rsidRPr="00CB7A23">
              <w:rPr>
                <w:rFonts w:ascii="Times New Roman" w:hAnsi="Times New Roman"/>
                <w:b/>
                <w:sz w:val="20"/>
                <w:szCs w:val="20"/>
              </w:rPr>
              <w:t>Narrow scientific or artistic field</w:t>
            </w:r>
          </w:p>
        </w:tc>
        <w:tc>
          <w:tcPr>
            <w:tcW w:w="3126" w:type="pct"/>
            <w:gridSpan w:val="6"/>
            <w:vAlign w:val="center"/>
          </w:tcPr>
          <w:p w14:paraId="5AAD0B61" w14:textId="4B08FC68" w:rsidR="00115EC2" w:rsidRPr="00CB7A23" w:rsidRDefault="0046313B" w:rsidP="00E564B4">
            <w:pPr>
              <w:tabs>
                <w:tab w:val="left" w:pos="567"/>
              </w:tabs>
              <w:spacing w:after="60"/>
              <w:rPr>
                <w:rFonts w:ascii="Times New Roman" w:hAnsi="Times New Roman"/>
                <w:sz w:val="20"/>
                <w:szCs w:val="20"/>
                <w:lang w:val="sr-Latn-RS"/>
              </w:rPr>
            </w:pPr>
            <w:r w:rsidRPr="00CB7A23">
              <w:rPr>
                <w:rFonts w:ascii="Times New Roman" w:hAnsi="Times New Roman"/>
                <w:sz w:val="20"/>
                <w:szCs w:val="20"/>
              </w:rPr>
              <w:t>Accounting, Auditing and Business Finance</w:t>
            </w:r>
          </w:p>
        </w:tc>
      </w:tr>
      <w:tr w:rsidR="002A3E5D" w:rsidRPr="00CB7A23" w14:paraId="661CA2D1" w14:textId="77777777" w:rsidTr="00CB7A23">
        <w:trPr>
          <w:cantSplit/>
          <w:trHeight w:val="340"/>
        </w:trPr>
        <w:tc>
          <w:tcPr>
            <w:tcW w:w="5000" w:type="pct"/>
            <w:gridSpan w:val="10"/>
            <w:shd w:val="clear" w:color="auto" w:fill="F2F2F2" w:themeFill="background1" w:themeFillShade="F2"/>
            <w:vAlign w:val="center"/>
          </w:tcPr>
          <w:p w14:paraId="2EED7134" w14:textId="77777777" w:rsidR="002A3E5D" w:rsidRPr="00CB7A23" w:rsidRDefault="00E564B4" w:rsidP="00CE4CD8">
            <w:pPr>
              <w:tabs>
                <w:tab w:val="left" w:pos="567"/>
              </w:tabs>
              <w:spacing w:after="60"/>
              <w:rPr>
                <w:rFonts w:ascii="Times New Roman" w:hAnsi="Times New Roman"/>
                <w:b/>
                <w:sz w:val="20"/>
                <w:szCs w:val="20"/>
                <w:lang w:val="sr-Latn-RS"/>
              </w:rPr>
            </w:pPr>
            <w:r w:rsidRPr="00CB7A23">
              <w:rPr>
                <w:rFonts w:ascii="Times New Roman" w:hAnsi="Times New Roman"/>
                <w:b/>
                <w:sz w:val="20"/>
                <w:szCs w:val="20"/>
                <w:lang w:val="sr-Latn-RS"/>
              </w:rPr>
              <w:t>Academic career</w:t>
            </w:r>
          </w:p>
        </w:tc>
      </w:tr>
      <w:tr w:rsidR="002A3E5D" w:rsidRPr="00CB7A23" w14:paraId="28AC54FE" w14:textId="77777777" w:rsidTr="00F1076B">
        <w:trPr>
          <w:cantSplit/>
          <w:trHeight w:val="340"/>
        </w:trPr>
        <w:tc>
          <w:tcPr>
            <w:tcW w:w="772" w:type="pct"/>
            <w:gridSpan w:val="2"/>
            <w:vAlign w:val="center"/>
          </w:tcPr>
          <w:p w14:paraId="739F1E57" w14:textId="77777777" w:rsidR="002A3E5D" w:rsidRPr="00CB7A23" w:rsidRDefault="002A3E5D" w:rsidP="00F1076B">
            <w:pPr>
              <w:tabs>
                <w:tab w:val="left" w:pos="567"/>
              </w:tabs>
              <w:rPr>
                <w:rFonts w:ascii="Times New Roman" w:hAnsi="Times New Roman"/>
                <w:sz w:val="20"/>
                <w:szCs w:val="20"/>
                <w:lang w:val="sr-Cyrl-CS"/>
              </w:rPr>
            </w:pPr>
          </w:p>
        </w:tc>
        <w:tc>
          <w:tcPr>
            <w:tcW w:w="330" w:type="pct"/>
            <w:vAlign w:val="center"/>
          </w:tcPr>
          <w:p w14:paraId="3A5BD775" w14:textId="77777777" w:rsidR="002A3E5D" w:rsidRPr="00CB7A23" w:rsidRDefault="001935B8" w:rsidP="00F1076B">
            <w:pPr>
              <w:tabs>
                <w:tab w:val="left" w:pos="567"/>
              </w:tabs>
              <w:jc w:val="center"/>
              <w:rPr>
                <w:rFonts w:ascii="Times New Roman" w:hAnsi="Times New Roman"/>
                <w:sz w:val="20"/>
                <w:szCs w:val="20"/>
              </w:rPr>
            </w:pPr>
            <w:r w:rsidRPr="00CB7A23">
              <w:rPr>
                <w:rFonts w:ascii="Times New Roman" w:hAnsi="Times New Roman"/>
                <w:sz w:val="20"/>
                <w:szCs w:val="20"/>
              </w:rPr>
              <w:t>Year</w:t>
            </w:r>
          </w:p>
        </w:tc>
        <w:tc>
          <w:tcPr>
            <w:tcW w:w="1154" w:type="pct"/>
            <w:gridSpan w:val="2"/>
            <w:vAlign w:val="center"/>
          </w:tcPr>
          <w:p w14:paraId="7065740D" w14:textId="77777777" w:rsidR="002A3E5D" w:rsidRPr="00CB7A23" w:rsidRDefault="00AB1BE7" w:rsidP="00F1076B">
            <w:pPr>
              <w:tabs>
                <w:tab w:val="left" w:pos="567"/>
              </w:tabs>
              <w:jc w:val="center"/>
              <w:rPr>
                <w:rFonts w:ascii="Times New Roman" w:hAnsi="Times New Roman"/>
                <w:sz w:val="20"/>
                <w:szCs w:val="20"/>
                <w:lang w:val="sr-Cyrl-CS"/>
              </w:rPr>
            </w:pPr>
            <w:r w:rsidRPr="00CB7A23">
              <w:rPr>
                <w:rFonts w:ascii="Times New Roman" w:hAnsi="Times New Roman"/>
                <w:sz w:val="20"/>
                <w:szCs w:val="20"/>
              </w:rPr>
              <w:t>Institution</w:t>
            </w:r>
          </w:p>
        </w:tc>
        <w:tc>
          <w:tcPr>
            <w:tcW w:w="1363" w:type="pct"/>
            <w:gridSpan w:val="3"/>
            <w:vAlign w:val="center"/>
          </w:tcPr>
          <w:p w14:paraId="7F21FAAC" w14:textId="77777777" w:rsidR="002A3E5D" w:rsidRPr="00CB7A23" w:rsidRDefault="00F12431" w:rsidP="00F1076B">
            <w:pPr>
              <w:tabs>
                <w:tab w:val="left" w:pos="567"/>
              </w:tabs>
              <w:jc w:val="center"/>
              <w:rPr>
                <w:rFonts w:ascii="Times New Roman" w:hAnsi="Times New Roman"/>
                <w:sz w:val="20"/>
                <w:szCs w:val="20"/>
                <w:lang w:val="sr-Cyrl-CS"/>
              </w:rPr>
            </w:pPr>
            <w:r w:rsidRPr="00CB7A23">
              <w:rPr>
                <w:rFonts w:ascii="Times New Roman" w:hAnsi="Times New Roman"/>
                <w:sz w:val="20"/>
                <w:szCs w:val="20"/>
                <w:lang w:val="en-GB"/>
              </w:rPr>
              <w:t>Scientific field</w:t>
            </w:r>
          </w:p>
        </w:tc>
        <w:tc>
          <w:tcPr>
            <w:tcW w:w="1381" w:type="pct"/>
            <w:gridSpan w:val="2"/>
            <w:vAlign w:val="center"/>
          </w:tcPr>
          <w:p w14:paraId="559AA4AD" w14:textId="77777777" w:rsidR="002A3E5D" w:rsidRPr="00CB7A23" w:rsidRDefault="005F58EC" w:rsidP="00F1076B">
            <w:pPr>
              <w:tabs>
                <w:tab w:val="left" w:pos="567"/>
              </w:tabs>
              <w:jc w:val="center"/>
              <w:rPr>
                <w:rFonts w:ascii="Times New Roman" w:hAnsi="Times New Roman"/>
                <w:sz w:val="20"/>
                <w:szCs w:val="20"/>
              </w:rPr>
            </w:pPr>
            <w:r w:rsidRPr="00CB7A23">
              <w:rPr>
                <w:rFonts w:ascii="Times New Roman" w:hAnsi="Times New Roman"/>
                <w:sz w:val="20"/>
                <w:szCs w:val="20"/>
              </w:rPr>
              <w:t>Narrow scientific field</w:t>
            </w:r>
          </w:p>
        </w:tc>
      </w:tr>
      <w:tr w:rsidR="0046313B" w:rsidRPr="00CB7A23" w14:paraId="04EA27E7" w14:textId="77777777" w:rsidTr="00F1076B">
        <w:trPr>
          <w:cantSplit/>
          <w:trHeight w:val="340"/>
        </w:trPr>
        <w:tc>
          <w:tcPr>
            <w:tcW w:w="772" w:type="pct"/>
            <w:gridSpan w:val="2"/>
            <w:vAlign w:val="center"/>
          </w:tcPr>
          <w:p w14:paraId="76456D6F" w14:textId="77777777" w:rsidR="0046313B" w:rsidRPr="00CB7A23" w:rsidRDefault="0046313B" w:rsidP="00F1076B">
            <w:pPr>
              <w:rPr>
                <w:rFonts w:ascii="Times New Roman" w:hAnsi="Times New Roman"/>
                <w:sz w:val="20"/>
                <w:szCs w:val="20"/>
              </w:rPr>
            </w:pPr>
            <w:r w:rsidRPr="00CB7A23">
              <w:rPr>
                <w:rFonts w:ascii="Times New Roman" w:hAnsi="Times New Roman"/>
                <w:sz w:val="20"/>
                <w:szCs w:val="20"/>
              </w:rPr>
              <w:t>Election to a title</w:t>
            </w:r>
          </w:p>
        </w:tc>
        <w:tc>
          <w:tcPr>
            <w:tcW w:w="330" w:type="pct"/>
            <w:vAlign w:val="center"/>
          </w:tcPr>
          <w:p w14:paraId="6084415F" w14:textId="22BC7BE9" w:rsidR="0046313B"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lang w:val="sr-Cyrl-CS"/>
              </w:rPr>
              <w:t>2022.</w:t>
            </w:r>
          </w:p>
        </w:tc>
        <w:tc>
          <w:tcPr>
            <w:tcW w:w="1154" w:type="pct"/>
            <w:gridSpan w:val="2"/>
            <w:vAlign w:val="center"/>
          </w:tcPr>
          <w:p w14:paraId="4CCCB1B4" w14:textId="793F236A"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Faculty of Economics, University of Niš</w:t>
            </w:r>
          </w:p>
        </w:tc>
        <w:tc>
          <w:tcPr>
            <w:tcW w:w="1363" w:type="pct"/>
            <w:gridSpan w:val="3"/>
            <w:vAlign w:val="center"/>
          </w:tcPr>
          <w:p w14:paraId="63CA1836" w14:textId="31E7D721"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Economic Sciences</w:t>
            </w:r>
          </w:p>
        </w:tc>
        <w:tc>
          <w:tcPr>
            <w:tcW w:w="1381" w:type="pct"/>
            <w:gridSpan w:val="2"/>
            <w:vAlign w:val="center"/>
          </w:tcPr>
          <w:p w14:paraId="5B0FB6F1" w14:textId="71BE486F"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Accounting, Auditing and Business Finance</w:t>
            </w:r>
          </w:p>
        </w:tc>
      </w:tr>
      <w:tr w:rsidR="0046313B" w:rsidRPr="00CB7A23" w14:paraId="6609C53C" w14:textId="77777777" w:rsidTr="00F1076B">
        <w:trPr>
          <w:cantSplit/>
          <w:trHeight w:val="340"/>
        </w:trPr>
        <w:tc>
          <w:tcPr>
            <w:tcW w:w="772" w:type="pct"/>
            <w:gridSpan w:val="2"/>
            <w:vAlign w:val="center"/>
          </w:tcPr>
          <w:p w14:paraId="26096F0F" w14:textId="77777777" w:rsidR="0046313B" w:rsidRPr="00CB7A23" w:rsidRDefault="0046313B" w:rsidP="00F1076B">
            <w:pPr>
              <w:rPr>
                <w:rFonts w:ascii="Times New Roman" w:hAnsi="Times New Roman"/>
                <w:sz w:val="20"/>
                <w:szCs w:val="20"/>
              </w:rPr>
            </w:pPr>
            <w:r w:rsidRPr="00CB7A23">
              <w:rPr>
                <w:rFonts w:ascii="Times New Roman" w:hAnsi="Times New Roman"/>
                <w:sz w:val="20"/>
                <w:szCs w:val="20"/>
              </w:rPr>
              <w:t>Doctorate</w:t>
            </w:r>
          </w:p>
        </w:tc>
        <w:tc>
          <w:tcPr>
            <w:tcW w:w="330" w:type="pct"/>
            <w:vAlign w:val="center"/>
          </w:tcPr>
          <w:p w14:paraId="52F65762" w14:textId="33EA66F9"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lang w:val="sr-Cyrl-CS"/>
              </w:rPr>
              <w:t>2016.</w:t>
            </w:r>
          </w:p>
        </w:tc>
        <w:tc>
          <w:tcPr>
            <w:tcW w:w="1154" w:type="pct"/>
            <w:gridSpan w:val="2"/>
            <w:vAlign w:val="center"/>
          </w:tcPr>
          <w:p w14:paraId="4F8328A3" w14:textId="27D66B06"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Faculty of Economics, University of Niš</w:t>
            </w:r>
          </w:p>
        </w:tc>
        <w:tc>
          <w:tcPr>
            <w:tcW w:w="1363" w:type="pct"/>
            <w:gridSpan w:val="3"/>
            <w:vAlign w:val="center"/>
          </w:tcPr>
          <w:p w14:paraId="75BACD7A" w14:textId="03AC8008"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Economic Sciences</w:t>
            </w:r>
          </w:p>
        </w:tc>
        <w:tc>
          <w:tcPr>
            <w:tcW w:w="1381" w:type="pct"/>
            <w:gridSpan w:val="2"/>
            <w:vAlign w:val="center"/>
          </w:tcPr>
          <w:p w14:paraId="1A69C07A" w14:textId="475E7C35"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Accounting, Auditing and Business Finance</w:t>
            </w:r>
          </w:p>
        </w:tc>
      </w:tr>
      <w:tr w:rsidR="0046313B" w:rsidRPr="00CB7A23" w14:paraId="19DF11C3" w14:textId="77777777" w:rsidTr="00F1076B">
        <w:trPr>
          <w:cantSplit/>
          <w:trHeight w:val="340"/>
        </w:trPr>
        <w:tc>
          <w:tcPr>
            <w:tcW w:w="772" w:type="pct"/>
            <w:gridSpan w:val="2"/>
            <w:vAlign w:val="center"/>
          </w:tcPr>
          <w:p w14:paraId="7BD8A1E2" w14:textId="77777777" w:rsidR="0046313B" w:rsidRPr="00CB7A23" w:rsidRDefault="0046313B" w:rsidP="00F1076B">
            <w:pPr>
              <w:rPr>
                <w:rFonts w:ascii="Times New Roman" w:hAnsi="Times New Roman"/>
                <w:sz w:val="20"/>
                <w:szCs w:val="20"/>
                <w:lang w:val="en-GB"/>
              </w:rPr>
            </w:pPr>
            <w:r w:rsidRPr="00CB7A23">
              <w:rPr>
                <w:rFonts w:ascii="Times New Roman" w:hAnsi="Times New Roman"/>
                <w:sz w:val="20"/>
                <w:szCs w:val="20"/>
                <w:lang w:val="en-GB"/>
              </w:rPr>
              <w:t>Master degree</w:t>
            </w:r>
          </w:p>
        </w:tc>
        <w:tc>
          <w:tcPr>
            <w:tcW w:w="330" w:type="pct"/>
            <w:vAlign w:val="center"/>
          </w:tcPr>
          <w:p w14:paraId="40C7487F" w14:textId="427D2351"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lang w:val="sr-Cyrl-CS"/>
              </w:rPr>
              <w:t>2010.</w:t>
            </w:r>
          </w:p>
        </w:tc>
        <w:tc>
          <w:tcPr>
            <w:tcW w:w="1154" w:type="pct"/>
            <w:gridSpan w:val="2"/>
            <w:vAlign w:val="center"/>
          </w:tcPr>
          <w:p w14:paraId="38351178" w14:textId="179074CF"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Faculty of Economics, University of Niš</w:t>
            </w:r>
          </w:p>
        </w:tc>
        <w:tc>
          <w:tcPr>
            <w:tcW w:w="1363" w:type="pct"/>
            <w:gridSpan w:val="3"/>
            <w:vAlign w:val="center"/>
          </w:tcPr>
          <w:p w14:paraId="66EC008F" w14:textId="73490159"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Economic Sciences</w:t>
            </w:r>
          </w:p>
        </w:tc>
        <w:tc>
          <w:tcPr>
            <w:tcW w:w="1381" w:type="pct"/>
            <w:gridSpan w:val="2"/>
            <w:vAlign w:val="center"/>
          </w:tcPr>
          <w:p w14:paraId="06DE513C" w14:textId="161051CC"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Accounting, Auditing and Business Finance</w:t>
            </w:r>
          </w:p>
        </w:tc>
      </w:tr>
      <w:tr w:rsidR="0046313B" w:rsidRPr="00CB7A23" w14:paraId="330A834A" w14:textId="77777777" w:rsidTr="00F1076B">
        <w:trPr>
          <w:cantSplit/>
          <w:trHeight w:val="340"/>
        </w:trPr>
        <w:tc>
          <w:tcPr>
            <w:tcW w:w="772" w:type="pct"/>
            <w:gridSpan w:val="2"/>
            <w:vAlign w:val="center"/>
          </w:tcPr>
          <w:p w14:paraId="1DB92AB4" w14:textId="77777777" w:rsidR="0046313B" w:rsidRPr="00CB7A23" w:rsidRDefault="0046313B" w:rsidP="00F1076B">
            <w:pPr>
              <w:rPr>
                <w:rFonts w:ascii="Times New Roman" w:hAnsi="Times New Roman"/>
                <w:sz w:val="20"/>
                <w:szCs w:val="20"/>
                <w:lang w:val="en-GB"/>
              </w:rPr>
            </w:pPr>
            <w:r w:rsidRPr="00CB7A23">
              <w:rPr>
                <w:rFonts w:ascii="Times New Roman" w:hAnsi="Times New Roman"/>
                <w:sz w:val="20"/>
                <w:szCs w:val="20"/>
                <w:lang w:val="en-GB"/>
              </w:rPr>
              <w:t>Bachelor degree</w:t>
            </w:r>
          </w:p>
        </w:tc>
        <w:tc>
          <w:tcPr>
            <w:tcW w:w="330" w:type="pct"/>
            <w:vAlign w:val="center"/>
          </w:tcPr>
          <w:p w14:paraId="63A7EC18" w14:textId="55C0B17E"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lang w:val="sr-Cyrl-CS"/>
              </w:rPr>
              <w:t>2007.</w:t>
            </w:r>
          </w:p>
        </w:tc>
        <w:tc>
          <w:tcPr>
            <w:tcW w:w="1154" w:type="pct"/>
            <w:gridSpan w:val="2"/>
            <w:vAlign w:val="center"/>
          </w:tcPr>
          <w:p w14:paraId="3C19311B" w14:textId="2E8F9CD3" w:rsidR="0046313B"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Faculty of Economics, University of Niš</w:t>
            </w:r>
          </w:p>
        </w:tc>
        <w:tc>
          <w:tcPr>
            <w:tcW w:w="1363" w:type="pct"/>
            <w:gridSpan w:val="3"/>
            <w:vAlign w:val="center"/>
          </w:tcPr>
          <w:p w14:paraId="2D7DB13A" w14:textId="121D5B19"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Economic Sciences</w:t>
            </w:r>
          </w:p>
        </w:tc>
        <w:tc>
          <w:tcPr>
            <w:tcW w:w="1381" w:type="pct"/>
            <w:gridSpan w:val="2"/>
            <w:vAlign w:val="center"/>
          </w:tcPr>
          <w:p w14:paraId="4A04BE6F" w14:textId="42584239" w:rsidR="0046313B"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Financial Management</w:t>
            </w:r>
          </w:p>
        </w:tc>
      </w:tr>
      <w:tr w:rsidR="002A3E5D" w:rsidRPr="00CB7A23" w14:paraId="10A3F637" w14:textId="77777777" w:rsidTr="00CB7A23">
        <w:trPr>
          <w:cantSplit/>
          <w:trHeight w:val="340"/>
        </w:trPr>
        <w:tc>
          <w:tcPr>
            <w:tcW w:w="5000" w:type="pct"/>
            <w:gridSpan w:val="10"/>
            <w:shd w:val="clear" w:color="auto" w:fill="F2F2F2" w:themeFill="background1" w:themeFillShade="F2"/>
            <w:vAlign w:val="center"/>
          </w:tcPr>
          <w:p w14:paraId="355B74FE" w14:textId="77777777" w:rsidR="002A3E5D" w:rsidRPr="00CB7A23" w:rsidRDefault="00F12431" w:rsidP="00120148">
            <w:pPr>
              <w:tabs>
                <w:tab w:val="left" w:pos="567"/>
              </w:tabs>
              <w:spacing w:after="60"/>
              <w:rPr>
                <w:rFonts w:ascii="Times New Roman" w:hAnsi="Times New Roman"/>
                <w:b/>
                <w:sz w:val="20"/>
                <w:szCs w:val="20"/>
              </w:rPr>
            </w:pPr>
            <w:r w:rsidRPr="00CB7A23">
              <w:rPr>
                <w:rFonts w:ascii="Times New Roman" w:hAnsi="Times New Roman"/>
                <w:b/>
                <w:sz w:val="20"/>
                <w:szCs w:val="20"/>
                <w:lang w:val="en-GB"/>
              </w:rPr>
              <w:t>List of courses the teacher has been accredited for in the first or the second degree of studies</w:t>
            </w:r>
          </w:p>
        </w:tc>
      </w:tr>
      <w:tr w:rsidR="0037798E" w:rsidRPr="00CB7A23" w14:paraId="272B75B2" w14:textId="77777777" w:rsidTr="00F1076B">
        <w:trPr>
          <w:cantSplit/>
          <w:trHeight w:val="340"/>
        </w:trPr>
        <w:tc>
          <w:tcPr>
            <w:tcW w:w="236" w:type="pct"/>
            <w:vAlign w:val="center"/>
          </w:tcPr>
          <w:p w14:paraId="33F41786" w14:textId="13E818AE" w:rsidR="002A3E5D" w:rsidRPr="00CB7A23" w:rsidRDefault="00050FD0" w:rsidP="00F1076B">
            <w:pPr>
              <w:tabs>
                <w:tab w:val="left" w:pos="567"/>
              </w:tabs>
              <w:rPr>
                <w:rFonts w:ascii="Times New Roman" w:hAnsi="Times New Roman"/>
                <w:sz w:val="20"/>
                <w:szCs w:val="20"/>
                <w:lang w:val="sr-Cyrl-CS"/>
              </w:rPr>
            </w:pPr>
            <w:r w:rsidRPr="00CB7A23">
              <w:rPr>
                <w:rFonts w:ascii="Times New Roman" w:hAnsi="Times New Roman"/>
                <w:sz w:val="20"/>
                <w:szCs w:val="20"/>
              </w:rPr>
              <w:t>No.</w:t>
            </w:r>
          </w:p>
        </w:tc>
        <w:tc>
          <w:tcPr>
            <w:tcW w:w="536" w:type="pct"/>
            <w:vAlign w:val="center"/>
          </w:tcPr>
          <w:p w14:paraId="363739A3" w14:textId="77777777" w:rsidR="002A3E5D" w:rsidRPr="00CB7A23" w:rsidRDefault="000E206C" w:rsidP="00F1076B">
            <w:pPr>
              <w:tabs>
                <w:tab w:val="left" w:pos="567"/>
              </w:tabs>
              <w:rPr>
                <w:rFonts w:ascii="Times New Roman" w:hAnsi="Times New Roman"/>
                <w:sz w:val="20"/>
                <w:szCs w:val="20"/>
              </w:rPr>
            </w:pPr>
            <w:r w:rsidRPr="00CB7A23">
              <w:rPr>
                <w:rFonts w:ascii="Times New Roman" w:hAnsi="Times New Roman"/>
                <w:sz w:val="20"/>
                <w:szCs w:val="20"/>
              </w:rPr>
              <w:t>Course code</w:t>
            </w:r>
          </w:p>
        </w:tc>
        <w:tc>
          <w:tcPr>
            <w:tcW w:w="1484" w:type="pct"/>
            <w:gridSpan w:val="3"/>
            <w:vAlign w:val="center"/>
          </w:tcPr>
          <w:p w14:paraId="7FAAE067" w14:textId="77777777" w:rsidR="002A3E5D" w:rsidRPr="00CB7A23" w:rsidRDefault="00E564B4" w:rsidP="00F1076B">
            <w:pPr>
              <w:tabs>
                <w:tab w:val="left" w:pos="567"/>
              </w:tabs>
              <w:rPr>
                <w:rFonts w:ascii="Times New Roman" w:hAnsi="Times New Roman"/>
                <w:sz w:val="20"/>
                <w:szCs w:val="20"/>
                <w:lang w:val="sr-Cyrl-CS"/>
              </w:rPr>
            </w:pPr>
            <w:r w:rsidRPr="00CB7A23">
              <w:rPr>
                <w:rFonts w:ascii="Times New Roman" w:hAnsi="Times New Roman"/>
                <w:iCs/>
                <w:sz w:val="20"/>
                <w:szCs w:val="20"/>
              </w:rPr>
              <w:t>Course title</w:t>
            </w:r>
            <w:r w:rsidR="002A3E5D" w:rsidRPr="00CB7A23">
              <w:rPr>
                <w:rFonts w:ascii="Times New Roman" w:hAnsi="Times New Roman"/>
                <w:iCs/>
                <w:sz w:val="20"/>
                <w:szCs w:val="20"/>
                <w:lang w:val="sr-Cyrl-CS"/>
              </w:rPr>
              <w:t xml:space="preserve">     </w:t>
            </w:r>
          </w:p>
        </w:tc>
        <w:tc>
          <w:tcPr>
            <w:tcW w:w="577" w:type="pct"/>
            <w:vAlign w:val="center"/>
          </w:tcPr>
          <w:p w14:paraId="596FC67A" w14:textId="77777777" w:rsidR="002A3E5D" w:rsidRPr="00CB7A23" w:rsidRDefault="008B1305" w:rsidP="00F1076B">
            <w:pPr>
              <w:tabs>
                <w:tab w:val="left" w:pos="567"/>
              </w:tabs>
              <w:rPr>
                <w:rFonts w:ascii="Times New Roman" w:hAnsi="Times New Roman"/>
                <w:sz w:val="20"/>
                <w:szCs w:val="20"/>
              </w:rPr>
            </w:pPr>
            <w:r w:rsidRPr="00CB7A23">
              <w:rPr>
                <w:rFonts w:ascii="Times New Roman" w:hAnsi="Times New Roman"/>
                <w:sz w:val="20"/>
                <w:szCs w:val="20"/>
              </w:rPr>
              <w:t>Teaching</w:t>
            </w:r>
            <w:r w:rsidR="001A76F3" w:rsidRPr="00CB7A23">
              <w:rPr>
                <w:rFonts w:ascii="Times New Roman" w:hAnsi="Times New Roman"/>
                <w:sz w:val="20"/>
                <w:szCs w:val="20"/>
              </w:rPr>
              <w:t xml:space="preserve"> </w:t>
            </w:r>
            <w:r w:rsidR="00854189" w:rsidRPr="00CB7A23">
              <w:rPr>
                <w:rFonts w:ascii="Times New Roman" w:hAnsi="Times New Roman"/>
                <w:sz w:val="20"/>
                <w:szCs w:val="20"/>
              </w:rPr>
              <w:t>method</w:t>
            </w:r>
          </w:p>
        </w:tc>
        <w:tc>
          <w:tcPr>
            <w:tcW w:w="1321" w:type="pct"/>
            <w:gridSpan w:val="3"/>
            <w:vAlign w:val="center"/>
          </w:tcPr>
          <w:p w14:paraId="301E284A" w14:textId="77777777" w:rsidR="002A3E5D" w:rsidRPr="00CB7A23" w:rsidRDefault="00006AF5" w:rsidP="00F1076B">
            <w:pPr>
              <w:tabs>
                <w:tab w:val="left" w:pos="567"/>
              </w:tabs>
              <w:rPr>
                <w:rFonts w:ascii="Times New Roman" w:hAnsi="Times New Roman"/>
                <w:sz w:val="20"/>
                <w:szCs w:val="20"/>
              </w:rPr>
            </w:pPr>
            <w:r w:rsidRPr="00CB7A23">
              <w:rPr>
                <w:rFonts w:ascii="Times New Roman" w:hAnsi="Times New Roman"/>
                <w:iCs/>
                <w:sz w:val="20"/>
                <w:szCs w:val="20"/>
              </w:rPr>
              <w:t>Study program title</w:t>
            </w:r>
            <w:r w:rsidR="002A3E5D" w:rsidRPr="00CB7A23">
              <w:rPr>
                <w:rFonts w:ascii="Times New Roman" w:hAnsi="Times New Roman"/>
                <w:iCs/>
                <w:sz w:val="20"/>
                <w:szCs w:val="20"/>
              </w:rPr>
              <w:t xml:space="preserve"> </w:t>
            </w:r>
          </w:p>
        </w:tc>
        <w:tc>
          <w:tcPr>
            <w:tcW w:w="846" w:type="pct"/>
            <w:vAlign w:val="center"/>
          </w:tcPr>
          <w:p w14:paraId="0FFC5CED" w14:textId="77777777" w:rsidR="00F12431" w:rsidRPr="00CB7A23" w:rsidRDefault="00F12431" w:rsidP="00F1076B">
            <w:pPr>
              <w:tabs>
                <w:tab w:val="left" w:pos="567"/>
              </w:tabs>
              <w:rPr>
                <w:rFonts w:ascii="Times New Roman" w:hAnsi="Times New Roman"/>
                <w:iCs/>
                <w:sz w:val="20"/>
                <w:szCs w:val="20"/>
                <w:lang w:val="en-GB"/>
              </w:rPr>
            </w:pPr>
            <w:r w:rsidRPr="00CB7A23">
              <w:rPr>
                <w:rFonts w:ascii="Times New Roman" w:hAnsi="Times New Roman"/>
                <w:iCs/>
                <w:sz w:val="20"/>
                <w:szCs w:val="20"/>
                <w:lang w:val="en-GB"/>
              </w:rPr>
              <w:t xml:space="preserve">Type of studies </w:t>
            </w:r>
          </w:p>
          <w:p w14:paraId="5F85B2DB" w14:textId="77777777" w:rsidR="002A3E5D" w:rsidRPr="00CB7A23" w:rsidRDefault="00050FD0" w:rsidP="00F1076B">
            <w:pPr>
              <w:tabs>
                <w:tab w:val="left" w:pos="567"/>
              </w:tabs>
              <w:rPr>
                <w:rFonts w:ascii="Times New Roman" w:hAnsi="Times New Roman"/>
                <w:sz w:val="20"/>
                <w:szCs w:val="20"/>
                <w:lang w:val="sr-Cyrl-CS"/>
              </w:rPr>
            </w:pPr>
            <w:r w:rsidRPr="00CB7A23">
              <w:rPr>
                <w:rFonts w:ascii="Times New Roman" w:hAnsi="Times New Roman"/>
                <w:iCs/>
                <w:sz w:val="20"/>
                <w:szCs w:val="20"/>
                <w:lang w:val="sr-Cyrl-CS"/>
              </w:rPr>
              <w:t>(</w:t>
            </w:r>
            <w:r w:rsidRPr="00CB7A23">
              <w:rPr>
                <w:rFonts w:ascii="Times New Roman" w:hAnsi="Times New Roman"/>
                <w:iCs/>
                <w:sz w:val="20"/>
                <w:szCs w:val="20"/>
              </w:rPr>
              <w:t>UAS,M</w:t>
            </w:r>
            <w:r w:rsidR="00020762" w:rsidRPr="00CB7A23">
              <w:rPr>
                <w:rFonts w:ascii="Times New Roman" w:hAnsi="Times New Roman"/>
                <w:iCs/>
                <w:sz w:val="20"/>
                <w:szCs w:val="20"/>
              </w:rPr>
              <w:t>A</w:t>
            </w:r>
            <w:r w:rsidRPr="00CB7A23">
              <w:rPr>
                <w:rFonts w:ascii="Times New Roman" w:hAnsi="Times New Roman"/>
                <w:iCs/>
                <w:sz w:val="20"/>
                <w:szCs w:val="20"/>
              </w:rPr>
              <w:t>S)</w:t>
            </w:r>
          </w:p>
        </w:tc>
      </w:tr>
      <w:tr w:rsidR="00E76CFC" w:rsidRPr="00CB7A23" w14:paraId="5B891AD5" w14:textId="77777777" w:rsidTr="00F1076B">
        <w:trPr>
          <w:cantSplit/>
          <w:trHeight w:val="340"/>
        </w:trPr>
        <w:tc>
          <w:tcPr>
            <w:tcW w:w="236" w:type="pct"/>
            <w:vAlign w:val="center"/>
          </w:tcPr>
          <w:p w14:paraId="494EE3FD"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728D2ED5" w14:textId="1144665B" w:rsidR="00E76CFC" w:rsidRPr="00CB7A23" w:rsidRDefault="00E76CFC" w:rsidP="00F1076B">
            <w:pPr>
              <w:tabs>
                <w:tab w:val="left" w:pos="567"/>
              </w:tabs>
              <w:rPr>
                <w:rFonts w:ascii="Times New Roman" w:hAnsi="Times New Roman"/>
                <w:sz w:val="20"/>
                <w:szCs w:val="20"/>
              </w:rPr>
            </w:pPr>
            <w:r w:rsidRPr="00CB7A23">
              <w:rPr>
                <w:rFonts w:ascii="Times New Roman" w:hAnsi="Times New Roman"/>
                <w:sz w:val="20"/>
                <w:szCs w:val="20"/>
                <w:lang w:val="sr-Cyrl-CS"/>
              </w:rPr>
              <w:t>4692</w:t>
            </w:r>
          </w:p>
        </w:tc>
        <w:tc>
          <w:tcPr>
            <w:tcW w:w="1484" w:type="pct"/>
            <w:gridSpan w:val="3"/>
            <w:vAlign w:val="center"/>
          </w:tcPr>
          <w:p w14:paraId="2D4A9DFC" w14:textId="2BBC6979" w:rsidR="00E76CFC" w:rsidRPr="00CB7A23" w:rsidRDefault="0046313B" w:rsidP="00F1076B">
            <w:pPr>
              <w:tabs>
                <w:tab w:val="left" w:pos="567"/>
              </w:tabs>
              <w:rPr>
                <w:rFonts w:ascii="Times New Roman" w:hAnsi="Times New Roman"/>
                <w:sz w:val="20"/>
                <w:szCs w:val="20"/>
                <w:lang w:val="sr-Latn-RS"/>
              </w:rPr>
            </w:pPr>
            <w:r w:rsidRPr="00CB7A23">
              <w:rPr>
                <w:rFonts w:ascii="Times New Roman" w:hAnsi="Times New Roman"/>
                <w:sz w:val="20"/>
                <w:szCs w:val="20"/>
              </w:rPr>
              <w:t>Management Accounting</w:t>
            </w:r>
          </w:p>
        </w:tc>
        <w:tc>
          <w:tcPr>
            <w:tcW w:w="577" w:type="pct"/>
            <w:vAlign w:val="center"/>
          </w:tcPr>
          <w:p w14:paraId="229BA916" w14:textId="7D80FAE7"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1AF7C557" w14:textId="77777777" w:rsidR="00E76CFC" w:rsidRDefault="00F1076B" w:rsidP="00F1076B">
            <w:pPr>
              <w:tabs>
                <w:tab w:val="left" w:pos="567"/>
              </w:tabs>
              <w:rPr>
                <w:rFonts w:ascii="Times New Roman" w:hAnsi="Times New Roman"/>
                <w:sz w:val="20"/>
                <w:szCs w:val="20"/>
              </w:rPr>
            </w:pPr>
            <w:r>
              <w:rPr>
                <w:rFonts w:ascii="Times New Roman" w:hAnsi="Times New Roman"/>
                <w:sz w:val="20"/>
                <w:szCs w:val="20"/>
              </w:rPr>
              <w:t>Economics and Management</w:t>
            </w:r>
          </w:p>
          <w:p w14:paraId="48B270FB" w14:textId="4BA3080F" w:rsidR="00F1076B" w:rsidRPr="00CB7A23" w:rsidRDefault="00F1076B" w:rsidP="00F1076B">
            <w:pPr>
              <w:tabs>
                <w:tab w:val="left" w:pos="567"/>
              </w:tabs>
              <w:rPr>
                <w:rFonts w:ascii="Times New Roman" w:hAnsi="Times New Roman"/>
                <w:sz w:val="20"/>
                <w:szCs w:val="20"/>
              </w:rPr>
            </w:pPr>
            <w:r>
              <w:rPr>
                <w:rFonts w:ascii="Times New Roman" w:hAnsi="Times New Roman"/>
                <w:sz w:val="20"/>
                <w:szCs w:val="20"/>
              </w:rPr>
              <w:t>Economics 180</w:t>
            </w:r>
          </w:p>
        </w:tc>
        <w:tc>
          <w:tcPr>
            <w:tcW w:w="846" w:type="pct"/>
            <w:vAlign w:val="center"/>
          </w:tcPr>
          <w:p w14:paraId="00A52BAC" w14:textId="2808BBDF" w:rsidR="00E76CFC" w:rsidRPr="00CB7A23" w:rsidRDefault="00E76CFC" w:rsidP="00F1076B">
            <w:pPr>
              <w:tabs>
                <w:tab w:val="left" w:pos="567"/>
              </w:tabs>
              <w:rPr>
                <w:rFonts w:ascii="Times New Roman" w:hAnsi="Times New Roman"/>
                <w:sz w:val="20"/>
                <w:szCs w:val="20"/>
              </w:rPr>
            </w:pPr>
            <w:r w:rsidRPr="00CB7A23">
              <w:rPr>
                <w:rFonts w:ascii="Times New Roman" w:hAnsi="Times New Roman"/>
                <w:iCs/>
                <w:sz w:val="20"/>
                <w:szCs w:val="20"/>
              </w:rPr>
              <w:t>UAS</w:t>
            </w:r>
          </w:p>
        </w:tc>
      </w:tr>
      <w:tr w:rsidR="00E76CFC" w:rsidRPr="00CB7A23" w14:paraId="2589035A" w14:textId="77777777" w:rsidTr="00F1076B">
        <w:trPr>
          <w:cantSplit/>
          <w:trHeight w:val="340"/>
        </w:trPr>
        <w:tc>
          <w:tcPr>
            <w:tcW w:w="236" w:type="pct"/>
            <w:vAlign w:val="center"/>
          </w:tcPr>
          <w:p w14:paraId="35D743CF"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1E5126C1" w14:textId="08177120" w:rsidR="00E76CFC" w:rsidRPr="00CB7A23" w:rsidRDefault="00E76CFC" w:rsidP="00F1076B">
            <w:pPr>
              <w:tabs>
                <w:tab w:val="left" w:pos="567"/>
              </w:tabs>
              <w:rPr>
                <w:rFonts w:ascii="Times New Roman" w:hAnsi="Times New Roman"/>
                <w:sz w:val="20"/>
                <w:szCs w:val="20"/>
              </w:rPr>
            </w:pPr>
            <w:r w:rsidRPr="00CB7A23">
              <w:rPr>
                <w:rFonts w:ascii="Times New Roman" w:hAnsi="Times New Roman"/>
                <w:sz w:val="20"/>
                <w:szCs w:val="20"/>
                <w:lang w:val="sr-Cyrl-CS"/>
              </w:rPr>
              <w:t>4668</w:t>
            </w:r>
          </w:p>
        </w:tc>
        <w:tc>
          <w:tcPr>
            <w:tcW w:w="1484" w:type="pct"/>
            <w:gridSpan w:val="3"/>
            <w:vAlign w:val="center"/>
          </w:tcPr>
          <w:p w14:paraId="2A4889B0" w14:textId="46ABC5CA" w:rsidR="00E76CFC"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rPr>
              <w:t>Cost Accounting</w:t>
            </w:r>
          </w:p>
        </w:tc>
        <w:tc>
          <w:tcPr>
            <w:tcW w:w="577" w:type="pct"/>
            <w:vAlign w:val="center"/>
          </w:tcPr>
          <w:p w14:paraId="3BD6FB08" w14:textId="0EACE244"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750C4D29" w14:textId="77777777" w:rsidR="00F1076B" w:rsidRDefault="00F1076B" w:rsidP="00F1076B">
            <w:pPr>
              <w:tabs>
                <w:tab w:val="left" w:pos="567"/>
              </w:tabs>
              <w:rPr>
                <w:rFonts w:ascii="Times New Roman" w:hAnsi="Times New Roman"/>
                <w:sz w:val="20"/>
                <w:szCs w:val="20"/>
              </w:rPr>
            </w:pPr>
            <w:r>
              <w:rPr>
                <w:rFonts w:ascii="Times New Roman" w:hAnsi="Times New Roman"/>
                <w:sz w:val="20"/>
                <w:szCs w:val="20"/>
              </w:rPr>
              <w:t>Economics and Management</w:t>
            </w:r>
          </w:p>
          <w:p w14:paraId="4169306E" w14:textId="73F90272" w:rsidR="00E76CFC" w:rsidRPr="00CB7A23" w:rsidRDefault="00F1076B" w:rsidP="00F1076B">
            <w:pPr>
              <w:tabs>
                <w:tab w:val="left" w:pos="567"/>
              </w:tabs>
              <w:rPr>
                <w:rFonts w:ascii="Times New Roman" w:hAnsi="Times New Roman"/>
                <w:sz w:val="20"/>
                <w:szCs w:val="20"/>
              </w:rPr>
            </w:pPr>
            <w:r>
              <w:rPr>
                <w:rFonts w:ascii="Times New Roman" w:hAnsi="Times New Roman"/>
                <w:sz w:val="20"/>
                <w:szCs w:val="20"/>
              </w:rPr>
              <w:t>Economics 180</w:t>
            </w:r>
          </w:p>
        </w:tc>
        <w:tc>
          <w:tcPr>
            <w:tcW w:w="846" w:type="pct"/>
            <w:vAlign w:val="center"/>
          </w:tcPr>
          <w:p w14:paraId="7B73D395" w14:textId="721C2B28" w:rsidR="00E76CFC" w:rsidRPr="00CB7A23" w:rsidRDefault="00E76CFC" w:rsidP="00F1076B">
            <w:pPr>
              <w:tabs>
                <w:tab w:val="left" w:pos="567"/>
              </w:tabs>
              <w:rPr>
                <w:rFonts w:ascii="Times New Roman" w:hAnsi="Times New Roman"/>
                <w:sz w:val="20"/>
                <w:szCs w:val="20"/>
              </w:rPr>
            </w:pPr>
            <w:r w:rsidRPr="00CB7A23">
              <w:rPr>
                <w:rFonts w:ascii="Times New Roman" w:hAnsi="Times New Roman"/>
                <w:iCs/>
                <w:sz w:val="20"/>
                <w:szCs w:val="20"/>
              </w:rPr>
              <w:t>UAS</w:t>
            </w:r>
          </w:p>
        </w:tc>
      </w:tr>
      <w:tr w:rsidR="00E76CFC" w:rsidRPr="00CB7A23" w14:paraId="50F2CD9C" w14:textId="77777777" w:rsidTr="00F1076B">
        <w:trPr>
          <w:cantSplit/>
          <w:trHeight w:val="340"/>
        </w:trPr>
        <w:tc>
          <w:tcPr>
            <w:tcW w:w="236" w:type="pct"/>
            <w:vAlign w:val="center"/>
          </w:tcPr>
          <w:p w14:paraId="14524FDE"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34CEA5A8" w14:textId="065B97B8" w:rsidR="00E76CFC" w:rsidRPr="00CB7A23" w:rsidRDefault="00E76CFC" w:rsidP="00F1076B">
            <w:pPr>
              <w:tabs>
                <w:tab w:val="left" w:pos="567"/>
              </w:tabs>
              <w:rPr>
                <w:rFonts w:ascii="Times New Roman" w:hAnsi="Times New Roman"/>
                <w:sz w:val="20"/>
                <w:szCs w:val="20"/>
              </w:rPr>
            </w:pPr>
            <w:r w:rsidRPr="00CB7A23">
              <w:rPr>
                <w:rFonts w:ascii="Times New Roman" w:hAnsi="Times New Roman"/>
                <w:sz w:val="20"/>
                <w:szCs w:val="20"/>
                <w:lang w:val="sr-Cyrl-CS"/>
              </w:rPr>
              <w:t>4669</w:t>
            </w:r>
          </w:p>
        </w:tc>
        <w:tc>
          <w:tcPr>
            <w:tcW w:w="1484" w:type="pct"/>
            <w:gridSpan w:val="3"/>
            <w:vAlign w:val="center"/>
          </w:tcPr>
          <w:p w14:paraId="76B5E5BC" w14:textId="3FBBC636" w:rsidR="00E76CFC"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rPr>
              <w:t>Accounting for Financial Institutions</w:t>
            </w:r>
          </w:p>
        </w:tc>
        <w:tc>
          <w:tcPr>
            <w:tcW w:w="577" w:type="pct"/>
            <w:vAlign w:val="center"/>
          </w:tcPr>
          <w:p w14:paraId="3B3B56FB" w14:textId="33DA924A"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4DD3C1AA" w14:textId="77777777" w:rsidR="00F1076B" w:rsidRDefault="00F1076B" w:rsidP="00F1076B">
            <w:pPr>
              <w:tabs>
                <w:tab w:val="left" w:pos="567"/>
              </w:tabs>
              <w:rPr>
                <w:rFonts w:ascii="Times New Roman" w:hAnsi="Times New Roman"/>
                <w:sz w:val="20"/>
                <w:szCs w:val="20"/>
              </w:rPr>
            </w:pPr>
            <w:r>
              <w:rPr>
                <w:rFonts w:ascii="Times New Roman" w:hAnsi="Times New Roman"/>
                <w:sz w:val="20"/>
                <w:szCs w:val="20"/>
              </w:rPr>
              <w:t>Economics and Management</w:t>
            </w:r>
          </w:p>
          <w:p w14:paraId="6E84B46C" w14:textId="4FB972EB" w:rsidR="00E76CFC" w:rsidRPr="00CB7A23" w:rsidRDefault="00F1076B" w:rsidP="00F1076B">
            <w:pPr>
              <w:tabs>
                <w:tab w:val="left" w:pos="567"/>
              </w:tabs>
              <w:rPr>
                <w:rFonts w:ascii="Times New Roman" w:hAnsi="Times New Roman"/>
                <w:sz w:val="20"/>
                <w:szCs w:val="20"/>
              </w:rPr>
            </w:pPr>
            <w:r>
              <w:rPr>
                <w:rFonts w:ascii="Times New Roman" w:hAnsi="Times New Roman"/>
                <w:sz w:val="20"/>
                <w:szCs w:val="20"/>
              </w:rPr>
              <w:t>Economics 180</w:t>
            </w:r>
          </w:p>
        </w:tc>
        <w:tc>
          <w:tcPr>
            <w:tcW w:w="846" w:type="pct"/>
            <w:vAlign w:val="center"/>
          </w:tcPr>
          <w:p w14:paraId="740A79E2" w14:textId="3DB092DF" w:rsidR="00E76CFC" w:rsidRPr="00CB7A23" w:rsidRDefault="00E76CFC" w:rsidP="00F1076B">
            <w:pPr>
              <w:tabs>
                <w:tab w:val="left" w:pos="567"/>
              </w:tabs>
              <w:rPr>
                <w:rFonts w:ascii="Times New Roman" w:hAnsi="Times New Roman"/>
                <w:sz w:val="20"/>
                <w:szCs w:val="20"/>
              </w:rPr>
            </w:pPr>
            <w:r w:rsidRPr="00CB7A23">
              <w:rPr>
                <w:rFonts w:ascii="Times New Roman" w:hAnsi="Times New Roman"/>
                <w:iCs/>
                <w:sz w:val="20"/>
                <w:szCs w:val="20"/>
              </w:rPr>
              <w:t>UAS</w:t>
            </w:r>
          </w:p>
        </w:tc>
      </w:tr>
      <w:tr w:rsidR="00E76CFC" w:rsidRPr="00CB7A23" w14:paraId="447DFECE" w14:textId="77777777" w:rsidTr="00F1076B">
        <w:trPr>
          <w:cantSplit/>
          <w:trHeight w:val="340"/>
        </w:trPr>
        <w:tc>
          <w:tcPr>
            <w:tcW w:w="236" w:type="pct"/>
            <w:vAlign w:val="center"/>
          </w:tcPr>
          <w:p w14:paraId="0DC6B2EA"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1ACA7B4D" w14:textId="02D81F13" w:rsidR="00E76CFC" w:rsidRPr="00CB7A23" w:rsidRDefault="00E76CFC" w:rsidP="00F1076B">
            <w:pPr>
              <w:tabs>
                <w:tab w:val="left" w:pos="567"/>
              </w:tabs>
              <w:rPr>
                <w:rFonts w:ascii="Times New Roman" w:hAnsi="Times New Roman"/>
                <w:sz w:val="20"/>
                <w:szCs w:val="20"/>
              </w:rPr>
            </w:pPr>
            <w:r w:rsidRPr="00CB7A23">
              <w:rPr>
                <w:rFonts w:ascii="Times New Roman" w:hAnsi="Times New Roman"/>
                <w:sz w:val="20"/>
                <w:szCs w:val="20"/>
                <w:lang w:val="sr-Cyrl-CS"/>
              </w:rPr>
              <w:t>4653</w:t>
            </w:r>
          </w:p>
        </w:tc>
        <w:tc>
          <w:tcPr>
            <w:tcW w:w="1484" w:type="pct"/>
            <w:gridSpan w:val="3"/>
            <w:vAlign w:val="center"/>
          </w:tcPr>
          <w:p w14:paraId="64E8E69A" w14:textId="1F583E40" w:rsidR="00E76CFC"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rPr>
              <w:t>Tax Accounting</w:t>
            </w:r>
          </w:p>
        </w:tc>
        <w:tc>
          <w:tcPr>
            <w:tcW w:w="577" w:type="pct"/>
            <w:vAlign w:val="center"/>
          </w:tcPr>
          <w:p w14:paraId="55E39389" w14:textId="32D255D6"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303CBC9D" w14:textId="77777777" w:rsidR="00F1076B" w:rsidRDefault="00F1076B" w:rsidP="00F1076B">
            <w:pPr>
              <w:tabs>
                <w:tab w:val="left" w:pos="567"/>
              </w:tabs>
              <w:rPr>
                <w:rFonts w:ascii="Times New Roman" w:hAnsi="Times New Roman"/>
                <w:sz w:val="20"/>
                <w:szCs w:val="20"/>
              </w:rPr>
            </w:pPr>
            <w:r>
              <w:rPr>
                <w:rFonts w:ascii="Times New Roman" w:hAnsi="Times New Roman"/>
                <w:sz w:val="20"/>
                <w:szCs w:val="20"/>
              </w:rPr>
              <w:t>Economics and Management</w:t>
            </w:r>
          </w:p>
          <w:p w14:paraId="169FD6B3" w14:textId="251CACE0" w:rsidR="00E76CFC" w:rsidRPr="00CB7A23" w:rsidRDefault="00F1076B" w:rsidP="00F1076B">
            <w:pPr>
              <w:tabs>
                <w:tab w:val="left" w:pos="567"/>
              </w:tabs>
              <w:rPr>
                <w:rFonts w:ascii="Times New Roman" w:hAnsi="Times New Roman"/>
                <w:sz w:val="20"/>
                <w:szCs w:val="20"/>
              </w:rPr>
            </w:pPr>
            <w:r>
              <w:rPr>
                <w:rFonts w:ascii="Times New Roman" w:hAnsi="Times New Roman"/>
                <w:sz w:val="20"/>
                <w:szCs w:val="20"/>
              </w:rPr>
              <w:t>Economics 180</w:t>
            </w:r>
          </w:p>
        </w:tc>
        <w:tc>
          <w:tcPr>
            <w:tcW w:w="846" w:type="pct"/>
            <w:vAlign w:val="center"/>
          </w:tcPr>
          <w:p w14:paraId="0CFC4209" w14:textId="39FF39DF" w:rsidR="00E76CFC" w:rsidRPr="00CB7A23" w:rsidRDefault="00E76CFC" w:rsidP="00F1076B">
            <w:pPr>
              <w:tabs>
                <w:tab w:val="left" w:pos="567"/>
              </w:tabs>
              <w:rPr>
                <w:rFonts w:ascii="Times New Roman" w:hAnsi="Times New Roman"/>
                <w:sz w:val="20"/>
                <w:szCs w:val="20"/>
              </w:rPr>
            </w:pPr>
            <w:r w:rsidRPr="00CB7A23">
              <w:rPr>
                <w:rFonts w:ascii="Times New Roman" w:hAnsi="Times New Roman"/>
                <w:iCs/>
                <w:sz w:val="20"/>
                <w:szCs w:val="20"/>
              </w:rPr>
              <w:t>UAS</w:t>
            </w:r>
          </w:p>
        </w:tc>
      </w:tr>
      <w:tr w:rsidR="001F056F" w:rsidRPr="00CB7A23" w14:paraId="0EEB8034" w14:textId="77777777" w:rsidTr="00F1076B">
        <w:trPr>
          <w:cantSplit/>
          <w:trHeight w:val="340"/>
        </w:trPr>
        <w:tc>
          <w:tcPr>
            <w:tcW w:w="236" w:type="pct"/>
            <w:vAlign w:val="center"/>
          </w:tcPr>
          <w:p w14:paraId="65B9C17C" w14:textId="77777777" w:rsidR="001F056F" w:rsidRPr="00CB7A23" w:rsidRDefault="001F056F"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2240AAFC" w14:textId="1C6926B8" w:rsidR="001F056F" w:rsidRPr="001F056F" w:rsidRDefault="001F056F" w:rsidP="00F1076B">
            <w:pPr>
              <w:tabs>
                <w:tab w:val="left" w:pos="567"/>
              </w:tabs>
              <w:rPr>
                <w:rFonts w:ascii="Times New Roman" w:hAnsi="Times New Roman"/>
                <w:sz w:val="20"/>
                <w:szCs w:val="20"/>
                <w:lang w:val="sr-Latn-RS"/>
              </w:rPr>
            </w:pPr>
            <w:r>
              <w:rPr>
                <w:rFonts w:ascii="Times New Roman" w:hAnsi="Times New Roman"/>
                <w:sz w:val="20"/>
                <w:szCs w:val="20"/>
                <w:lang w:val="sr-Latn-RS"/>
              </w:rPr>
              <w:t>7416</w:t>
            </w:r>
          </w:p>
        </w:tc>
        <w:tc>
          <w:tcPr>
            <w:tcW w:w="1484" w:type="pct"/>
            <w:gridSpan w:val="3"/>
            <w:vAlign w:val="center"/>
          </w:tcPr>
          <w:p w14:paraId="25EC3F78" w14:textId="260738CD" w:rsidR="001F056F" w:rsidRPr="00CB7A23" w:rsidRDefault="001F056F" w:rsidP="00F1076B">
            <w:pPr>
              <w:tabs>
                <w:tab w:val="left" w:pos="567"/>
              </w:tabs>
              <w:rPr>
                <w:rFonts w:ascii="Times New Roman" w:hAnsi="Times New Roman"/>
                <w:sz w:val="20"/>
                <w:szCs w:val="20"/>
              </w:rPr>
            </w:pPr>
            <w:r w:rsidRPr="001F056F">
              <w:rPr>
                <w:rFonts w:ascii="Times New Roman" w:hAnsi="Times New Roman"/>
                <w:sz w:val="20"/>
                <w:szCs w:val="20"/>
              </w:rPr>
              <w:t>Accounting Information for Decision-Making</w:t>
            </w:r>
          </w:p>
        </w:tc>
        <w:tc>
          <w:tcPr>
            <w:tcW w:w="577" w:type="pct"/>
            <w:vAlign w:val="center"/>
          </w:tcPr>
          <w:p w14:paraId="734BA1BA" w14:textId="549B818B" w:rsidR="001F056F" w:rsidRPr="00CB7A23" w:rsidRDefault="001F056F" w:rsidP="00F1076B">
            <w:pPr>
              <w:tabs>
                <w:tab w:val="left" w:pos="567"/>
              </w:tabs>
              <w:rPr>
                <w:rFonts w:ascii="Times New Roman" w:hAnsi="Times New Roman"/>
                <w:sz w:val="20"/>
                <w:szCs w:val="20"/>
              </w:rPr>
            </w:pPr>
            <w:r w:rsidRPr="001F056F">
              <w:rPr>
                <w:rFonts w:ascii="Times New Roman" w:hAnsi="Times New Roman"/>
                <w:sz w:val="20"/>
                <w:szCs w:val="20"/>
              </w:rPr>
              <w:t>Active Teaching</w:t>
            </w:r>
          </w:p>
        </w:tc>
        <w:tc>
          <w:tcPr>
            <w:tcW w:w="1321" w:type="pct"/>
            <w:gridSpan w:val="3"/>
            <w:vAlign w:val="center"/>
          </w:tcPr>
          <w:p w14:paraId="3788532F" w14:textId="7C582AC4" w:rsidR="001F056F" w:rsidRDefault="001F056F" w:rsidP="00F1076B">
            <w:pPr>
              <w:tabs>
                <w:tab w:val="left" w:pos="567"/>
              </w:tabs>
              <w:rPr>
                <w:rFonts w:ascii="Times New Roman" w:hAnsi="Times New Roman"/>
                <w:sz w:val="20"/>
                <w:szCs w:val="20"/>
              </w:rPr>
            </w:pPr>
            <w:r w:rsidRPr="001F056F">
              <w:rPr>
                <w:rFonts w:ascii="Times New Roman" w:hAnsi="Times New Roman"/>
                <w:sz w:val="20"/>
                <w:szCs w:val="20"/>
              </w:rPr>
              <w:t>Advanced Data Analytics in Business</w:t>
            </w:r>
          </w:p>
        </w:tc>
        <w:tc>
          <w:tcPr>
            <w:tcW w:w="846" w:type="pct"/>
            <w:vAlign w:val="center"/>
          </w:tcPr>
          <w:p w14:paraId="03EBFA3C" w14:textId="18EEF745" w:rsidR="001F056F" w:rsidRPr="00CB7A23" w:rsidRDefault="001F056F" w:rsidP="00F1076B">
            <w:pPr>
              <w:tabs>
                <w:tab w:val="left" w:pos="567"/>
              </w:tabs>
              <w:rPr>
                <w:rFonts w:ascii="Times New Roman" w:hAnsi="Times New Roman"/>
                <w:iCs/>
                <w:sz w:val="20"/>
                <w:szCs w:val="20"/>
              </w:rPr>
            </w:pPr>
            <w:r>
              <w:rPr>
                <w:rFonts w:ascii="Times New Roman" w:hAnsi="Times New Roman"/>
                <w:iCs/>
                <w:sz w:val="20"/>
                <w:szCs w:val="20"/>
              </w:rPr>
              <w:t>MAS</w:t>
            </w:r>
          </w:p>
        </w:tc>
      </w:tr>
      <w:tr w:rsidR="00E76CFC" w:rsidRPr="00CB7A23" w14:paraId="3E5E124D" w14:textId="77777777" w:rsidTr="00F1076B">
        <w:trPr>
          <w:cantSplit/>
          <w:trHeight w:val="340"/>
        </w:trPr>
        <w:tc>
          <w:tcPr>
            <w:tcW w:w="236" w:type="pct"/>
            <w:vAlign w:val="center"/>
          </w:tcPr>
          <w:p w14:paraId="30A4ECC5"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421C036E" w14:textId="2689FC16" w:rsidR="00E76CFC" w:rsidRPr="00CB7A23" w:rsidRDefault="00E76CFC" w:rsidP="00F1076B">
            <w:pPr>
              <w:tabs>
                <w:tab w:val="left" w:pos="567"/>
              </w:tabs>
              <w:rPr>
                <w:rFonts w:ascii="Times New Roman" w:hAnsi="Times New Roman"/>
                <w:sz w:val="20"/>
                <w:szCs w:val="20"/>
                <w:lang w:val="sr-Latn-RS"/>
              </w:rPr>
            </w:pPr>
            <w:r w:rsidRPr="00CB7A23">
              <w:rPr>
                <w:rFonts w:ascii="Times New Roman" w:hAnsi="Times New Roman"/>
                <w:sz w:val="20"/>
                <w:szCs w:val="20"/>
                <w:lang w:val="sr-Cyrl-CS"/>
              </w:rPr>
              <w:t>7</w:t>
            </w:r>
            <w:r w:rsidR="001F056F">
              <w:rPr>
                <w:rFonts w:ascii="Times New Roman" w:hAnsi="Times New Roman"/>
                <w:sz w:val="20"/>
                <w:szCs w:val="20"/>
                <w:lang w:val="sr-Latn-RS"/>
              </w:rPr>
              <w:t>5</w:t>
            </w:r>
            <w:r w:rsidR="0057377E" w:rsidRPr="00CB7A23">
              <w:rPr>
                <w:rFonts w:ascii="Times New Roman" w:hAnsi="Times New Roman"/>
                <w:sz w:val="20"/>
                <w:szCs w:val="20"/>
                <w:lang w:val="sr-Latn-RS"/>
              </w:rPr>
              <w:t>39</w:t>
            </w:r>
          </w:p>
        </w:tc>
        <w:tc>
          <w:tcPr>
            <w:tcW w:w="1484" w:type="pct"/>
            <w:gridSpan w:val="3"/>
            <w:vAlign w:val="center"/>
          </w:tcPr>
          <w:p w14:paraId="47BC5FD6" w14:textId="14596C91" w:rsidR="00E76CFC"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rPr>
              <w:t>Strategic Controlling</w:t>
            </w:r>
          </w:p>
        </w:tc>
        <w:tc>
          <w:tcPr>
            <w:tcW w:w="577" w:type="pct"/>
            <w:vAlign w:val="center"/>
          </w:tcPr>
          <w:p w14:paraId="20B57C85" w14:textId="5C5986FF"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6D76C3BE" w14:textId="7F8D694D" w:rsidR="00E76CFC" w:rsidRPr="00CB7A23" w:rsidRDefault="00F1076B" w:rsidP="00F1076B">
            <w:pPr>
              <w:rPr>
                <w:rFonts w:ascii="Times New Roman" w:hAnsi="Times New Roman"/>
                <w:sz w:val="20"/>
                <w:szCs w:val="20"/>
              </w:rPr>
            </w:pPr>
            <w:r>
              <w:rPr>
                <w:rFonts w:ascii="Times New Roman" w:hAnsi="Times New Roman"/>
                <w:sz w:val="20"/>
                <w:szCs w:val="20"/>
              </w:rPr>
              <w:t>Economics and Management</w:t>
            </w:r>
          </w:p>
        </w:tc>
        <w:tc>
          <w:tcPr>
            <w:tcW w:w="846" w:type="pct"/>
            <w:vAlign w:val="center"/>
          </w:tcPr>
          <w:p w14:paraId="00405088" w14:textId="07FA5D16" w:rsidR="00E76CFC" w:rsidRPr="00CB7A23" w:rsidRDefault="00E76CFC" w:rsidP="00F1076B">
            <w:pPr>
              <w:rPr>
                <w:rFonts w:ascii="Times New Roman" w:hAnsi="Times New Roman"/>
                <w:sz w:val="20"/>
                <w:szCs w:val="20"/>
              </w:rPr>
            </w:pPr>
            <w:r w:rsidRPr="00CB7A23">
              <w:rPr>
                <w:rFonts w:ascii="Times New Roman" w:hAnsi="Times New Roman"/>
                <w:iCs/>
                <w:sz w:val="20"/>
                <w:szCs w:val="20"/>
              </w:rPr>
              <w:t>MAS</w:t>
            </w:r>
          </w:p>
        </w:tc>
      </w:tr>
      <w:tr w:rsidR="00E76CFC" w:rsidRPr="00CB7A23" w14:paraId="03FF5150" w14:textId="77777777" w:rsidTr="00F1076B">
        <w:trPr>
          <w:cantSplit/>
          <w:trHeight w:val="340"/>
        </w:trPr>
        <w:tc>
          <w:tcPr>
            <w:tcW w:w="236" w:type="pct"/>
            <w:vAlign w:val="center"/>
          </w:tcPr>
          <w:p w14:paraId="3A78D61A" w14:textId="77777777" w:rsidR="00E76CFC" w:rsidRPr="00CB7A23" w:rsidRDefault="00E76CFC" w:rsidP="00F1076B">
            <w:pPr>
              <w:pStyle w:val="ListParagraph"/>
              <w:numPr>
                <w:ilvl w:val="0"/>
                <w:numId w:val="3"/>
              </w:numPr>
              <w:tabs>
                <w:tab w:val="left" w:pos="567"/>
              </w:tabs>
              <w:ind w:left="504"/>
              <w:contextualSpacing w:val="0"/>
              <w:rPr>
                <w:rFonts w:ascii="Times New Roman" w:hAnsi="Times New Roman"/>
                <w:sz w:val="20"/>
                <w:szCs w:val="20"/>
              </w:rPr>
            </w:pPr>
          </w:p>
        </w:tc>
        <w:tc>
          <w:tcPr>
            <w:tcW w:w="536" w:type="pct"/>
            <w:vAlign w:val="center"/>
          </w:tcPr>
          <w:p w14:paraId="48BA6648" w14:textId="7592C79B" w:rsidR="00E76CFC" w:rsidRPr="00CB7A23" w:rsidRDefault="00E76CFC" w:rsidP="00F1076B">
            <w:pPr>
              <w:tabs>
                <w:tab w:val="left" w:pos="567"/>
              </w:tabs>
              <w:rPr>
                <w:rFonts w:ascii="Times New Roman" w:hAnsi="Times New Roman"/>
                <w:sz w:val="20"/>
                <w:szCs w:val="20"/>
              </w:rPr>
            </w:pPr>
            <w:r w:rsidRPr="00CB7A23">
              <w:rPr>
                <w:rFonts w:ascii="Times New Roman" w:hAnsi="Times New Roman"/>
                <w:sz w:val="20"/>
                <w:szCs w:val="20"/>
                <w:lang w:val="sr-Cyrl-CS"/>
              </w:rPr>
              <w:t>7</w:t>
            </w:r>
            <w:r w:rsidR="001F056F">
              <w:rPr>
                <w:rFonts w:ascii="Times New Roman" w:hAnsi="Times New Roman"/>
                <w:sz w:val="20"/>
                <w:szCs w:val="20"/>
                <w:lang w:val="sr-Latn-RS"/>
              </w:rPr>
              <w:t>5</w:t>
            </w:r>
            <w:r w:rsidRPr="00CB7A23">
              <w:rPr>
                <w:rFonts w:ascii="Times New Roman" w:hAnsi="Times New Roman"/>
                <w:sz w:val="20"/>
                <w:szCs w:val="20"/>
                <w:lang w:val="sr-Cyrl-CS"/>
              </w:rPr>
              <w:t>17</w:t>
            </w:r>
          </w:p>
        </w:tc>
        <w:tc>
          <w:tcPr>
            <w:tcW w:w="1484" w:type="pct"/>
            <w:gridSpan w:val="3"/>
            <w:vAlign w:val="center"/>
          </w:tcPr>
          <w:p w14:paraId="31F2B2E5" w14:textId="765AF984" w:rsidR="00E76CFC" w:rsidRPr="00CB7A23" w:rsidRDefault="0046313B" w:rsidP="00F1076B">
            <w:pPr>
              <w:tabs>
                <w:tab w:val="left" w:pos="567"/>
              </w:tabs>
              <w:rPr>
                <w:rFonts w:ascii="Times New Roman" w:hAnsi="Times New Roman"/>
                <w:sz w:val="20"/>
                <w:szCs w:val="20"/>
              </w:rPr>
            </w:pPr>
            <w:r w:rsidRPr="00CB7A23">
              <w:rPr>
                <w:rFonts w:ascii="Times New Roman" w:hAnsi="Times New Roman"/>
                <w:sz w:val="20"/>
                <w:szCs w:val="20"/>
              </w:rPr>
              <w:t>Performance Management</w:t>
            </w:r>
          </w:p>
        </w:tc>
        <w:tc>
          <w:tcPr>
            <w:tcW w:w="577" w:type="pct"/>
            <w:vAlign w:val="center"/>
          </w:tcPr>
          <w:p w14:paraId="46C5D3C2" w14:textId="1BAE05E1" w:rsidR="00E76CFC" w:rsidRPr="00CB7A23" w:rsidRDefault="0046313B" w:rsidP="00F1076B">
            <w:pPr>
              <w:tabs>
                <w:tab w:val="left" w:pos="567"/>
              </w:tabs>
              <w:rPr>
                <w:rFonts w:ascii="Times New Roman" w:hAnsi="Times New Roman"/>
                <w:sz w:val="20"/>
                <w:szCs w:val="20"/>
                <w:lang w:val="sr-Cyrl-CS"/>
              </w:rPr>
            </w:pPr>
            <w:r w:rsidRPr="00CB7A23">
              <w:rPr>
                <w:rFonts w:ascii="Times New Roman" w:hAnsi="Times New Roman"/>
                <w:sz w:val="20"/>
                <w:szCs w:val="20"/>
              </w:rPr>
              <w:t>Active Teaching</w:t>
            </w:r>
          </w:p>
        </w:tc>
        <w:tc>
          <w:tcPr>
            <w:tcW w:w="1321" w:type="pct"/>
            <w:gridSpan w:val="3"/>
            <w:vAlign w:val="center"/>
          </w:tcPr>
          <w:p w14:paraId="2E5987C7" w14:textId="54B28C60" w:rsidR="00E76CFC" w:rsidRPr="00CB7A23" w:rsidRDefault="00F1076B" w:rsidP="00F1076B">
            <w:pPr>
              <w:rPr>
                <w:rFonts w:ascii="Times New Roman" w:hAnsi="Times New Roman"/>
                <w:sz w:val="20"/>
                <w:szCs w:val="20"/>
              </w:rPr>
            </w:pPr>
            <w:r>
              <w:rPr>
                <w:rFonts w:ascii="Times New Roman" w:hAnsi="Times New Roman"/>
                <w:sz w:val="20"/>
                <w:szCs w:val="20"/>
              </w:rPr>
              <w:t>Economics and Management</w:t>
            </w:r>
          </w:p>
        </w:tc>
        <w:tc>
          <w:tcPr>
            <w:tcW w:w="846" w:type="pct"/>
            <w:vAlign w:val="center"/>
          </w:tcPr>
          <w:p w14:paraId="3BBAB004" w14:textId="2AD1D55B" w:rsidR="00E76CFC" w:rsidRPr="00CB7A23" w:rsidRDefault="00E76CFC" w:rsidP="00F1076B">
            <w:pPr>
              <w:rPr>
                <w:rFonts w:ascii="Times New Roman" w:hAnsi="Times New Roman"/>
                <w:sz w:val="20"/>
                <w:szCs w:val="20"/>
              </w:rPr>
            </w:pPr>
            <w:r w:rsidRPr="00CB7A23">
              <w:rPr>
                <w:rFonts w:ascii="Times New Roman" w:hAnsi="Times New Roman"/>
                <w:iCs/>
                <w:sz w:val="20"/>
                <w:szCs w:val="20"/>
              </w:rPr>
              <w:t>MAS</w:t>
            </w:r>
          </w:p>
        </w:tc>
      </w:tr>
      <w:tr w:rsidR="002A3E5D" w:rsidRPr="00CB7A23" w14:paraId="6961D5D2" w14:textId="77777777" w:rsidTr="00CB7A23">
        <w:trPr>
          <w:cantSplit/>
          <w:trHeight w:val="340"/>
        </w:trPr>
        <w:tc>
          <w:tcPr>
            <w:tcW w:w="5000" w:type="pct"/>
            <w:gridSpan w:val="10"/>
            <w:shd w:val="clear" w:color="auto" w:fill="F2F2F2" w:themeFill="background1" w:themeFillShade="F2"/>
            <w:vAlign w:val="center"/>
          </w:tcPr>
          <w:p w14:paraId="39F0E3D9" w14:textId="77777777" w:rsidR="002A3E5D" w:rsidRPr="00CB7A23" w:rsidRDefault="00006AF5" w:rsidP="00706EE9">
            <w:pPr>
              <w:tabs>
                <w:tab w:val="left" w:pos="567"/>
              </w:tabs>
              <w:spacing w:after="60"/>
              <w:rPr>
                <w:rFonts w:ascii="Times New Roman" w:hAnsi="Times New Roman"/>
                <w:b/>
                <w:sz w:val="20"/>
                <w:szCs w:val="20"/>
                <w:lang w:val="sr-Cyrl-CS"/>
              </w:rPr>
            </w:pPr>
            <w:r w:rsidRPr="00CB7A23">
              <w:rPr>
                <w:rFonts w:ascii="Times New Roman" w:hAnsi="Times New Roman"/>
                <w:b/>
                <w:sz w:val="20"/>
                <w:szCs w:val="20"/>
              </w:rPr>
              <w:t>Representative references</w:t>
            </w:r>
            <w:r w:rsidR="002A3E5D" w:rsidRPr="00CB7A23">
              <w:rPr>
                <w:rFonts w:ascii="Times New Roman" w:hAnsi="Times New Roman"/>
                <w:b/>
                <w:sz w:val="20"/>
                <w:szCs w:val="20"/>
                <w:lang w:val="sr-Cyrl-CS"/>
              </w:rPr>
              <w:t xml:space="preserve"> (</w:t>
            </w:r>
            <w:r w:rsidR="00706EE9" w:rsidRPr="00CB7A23">
              <w:rPr>
                <w:rFonts w:ascii="Times New Roman" w:hAnsi="Times New Roman"/>
                <w:b/>
                <w:sz w:val="20"/>
                <w:szCs w:val="20"/>
              </w:rPr>
              <w:t>a minimum of</w:t>
            </w:r>
            <w:r w:rsidR="002A3E5D" w:rsidRPr="00CB7A23">
              <w:rPr>
                <w:rFonts w:ascii="Times New Roman" w:hAnsi="Times New Roman"/>
                <w:b/>
                <w:sz w:val="20"/>
                <w:szCs w:val="20"/>
                <w:lang w:val="sr-Cyrl-CS"/>
              </w:rPr>
              <w:t xml:space="preserve"> 5 </w:t>
            </w:r>
            <w:r w:rsidR="00706EE9" w:rsidRPr="00CB7A23">
              <w:rPr>
                <w:rFonts w:ascii="Times New Roman" w:hAnsi="Times New Roman"/>
                <w:b/>
                <w:sz w:val="20"/>
                <w:szCs w:val="20"/>
              </w:rPr>
              <w:t xml:space="preserve">and </w:t>
            </w:r>
            <w:r w:rsidR="0085341E" w:rsidRPr="00CB7A23">
              <w:rPr>
                <w:rFonts w:ascii="Times New Roman" w:hAnsi="Times New Roman"/>
                <w:b/>
                <w:sz w:val="20"/>
                <w:szCs w:val="20"/>
              </w:rPr>
              <w:t xml:space="preserve">a </w:t>
            </w:r>
            <w:r w:rsidR="00706EE9" w:rsidRPr="00CB7A23">
              <w:rPr>
                <w:rFonts w:ascii="Times New Roman" w:hAnsi="Times New Roman"/>
                <w:b/>
                <w:sz w:val="20"/>
                <w:szCs w:val="20"/>
              </w:rPr>
              <w:t>maximum of 10</w:t>
            </w:r>
            <w:r w:rsidR="002A3E5D" w:rsidRPr="00CB7A23">
              <w:rPr>
                <w:rFonts w:ascii="Times New Roman" w:hAnsi="Times New Roman"/>
                <w:b/>
                <w:sz w:val="20"/>
                <w:szCs w:val="20"/>
                <w:lang w:val="sr-Cyrl-CS"/>
              </w:rPr>
              <w:t>)</w:t>
            </w:r>
          </w:p>
        </w:tc>
      </w:tr>
      <w:tr w:rsidR="00CB7A23" w:rsidRPr="00CB7A23" w14:paraId="0761685E" w14:textId="77777777" w:rsidTr="00543331">
        <w:trPr>
          <w:cantSplit/>
          <w:trHeight w:val="340"/>
        </w:trPr>
        <w:tc>
          <w:tcPr>
            <w:tcW w:w="236" w:type="pct"/>
            <w:vAlign w:val="center"/>
          </w:tcPr>
          <w:p w14:paraId="6954B8E5" w14:textId="77777777" w:rsidR="00CB7A23" w:rsidRPr="00CB7A23" w:rsidRDefault="00CB7A23" w:rsidP="00543331">
            <w:pPr>
              <w:numPr>
                <w:ilvl w:val="0"/>
                <w:numId w:val="1"/>
              </w:numPr>
              <w:tabs>
                <w:tab w:val="clear" w:pos="720"/>
                <w:tab w:val="left" w:pos="142"/>
              </w:tabs>
              <w:ind w:left="504"/>
              <w:jc w:val="center"/>
              <w:rPr>
                <w:rFonts w:ascii="Times New Roman" w:hAnsi="Times New Roman"/>
                <w:sz w:val="20"/>
                <w:szCs w:val="20"/>
                <w:lang w:val="sr-Cyrl-CS"/>
              </w:rPr>
            </w:pPr>
          </w:p>
        </w:tc>
        <w:tc>
          <w:tcPr>
            <w:tcW w:w="4764" w:type="pct"/>
            <w:gridSpan w:val="9"/>
            <w:vAlign w:val="center"/>
          </w:tcPr>
          <w:p w14:paraId="724620B3" w14:textId="029088E7" w:rsidR="00CB7A23" w:rsidRPr="00CB7A23" w:rsidRDefault="00CB7A23" w:rsidP="00CB7A23">
            <w:pPr>
              <w:jc w:val="both"/>
              <w:rPr>
                <w:rFonts w:ascii="Times New Roman" w:hAnsi="Times New Roman"/>
                <w:b/>
                <w:noProof/>
                <w:sz w:val="20"/>
                <w:szCs w:val="20"/>
                <w:lang w:val="sr-Latn-CS"/>
              </w:rPr>
            </w:pPr>
            <w:r w:rsidRPr="00CB7A23">
              <w:rPr>
                <w:rFonts w:ascii="Times New Roman" w:hAnsi="Times New Roman"/>
                <w:sz w:val="20"/>
                <w:szCs w:val="20"/>
              </w:rPr>
              <w:t>Antić, Lj., Stevanović, T. &amp; </w:t>
            </w:r>
            <w:r w:rsidRPr="00CB7A23">
              <w:rPr>
                <w:rFonts w:ascii="Times New Roman" w:hAnsi="Times New Roman"/>
                <w:b/>
                <w:bCs/>
                <w:sz w:val="20"/>
                <w:szCs w:val="20"/>
              </w:rPr>
              <w:t>Novićević Čečević, B</w:t>
            </w:r>
            <w:r w:rsidRPr="00CB7A23">
              <w:rPr>
                <w:rFonts w:ascii="Times New Roman" w:hAnsi="Times New Roman"/>
                <w:sz w:val="20"/>
                <w:szCs w:val="20"/>
              </w:rPr>
              <w:t>. (2026). </w:t>
            </w:r>
            <w:r w:rsidRPr="00CB7A23">
              <w:rPr>
                <w:rFonts w:ascii="Times New Roman" w:hAnsi="Times New Roman"/>
                <w:i/>
                <w:iCs/>
                <w:sz w:val="20"/>
                <w:szCs w:val="20"/>
              </w:rPr>
              <w:t>Računovodstvo finansijskih institucija</w:t>
            </w:r>
            <w:r w:rsidRPr="00CB7A23">
              <w:rPr>
                <w:rFonts w:ascii="Times New Roman" w:hAnsi="Times New Roman"/>
                <w:sz w:val="20"/>
                <w:szCs w:val="20"/>
              </w:rPr>
              <w:t>. Niš: Ekonomski fakultet.</w:t>
            </w:r>
          </w:p>
        </w:tc>
      </w:tr>
      <w:tr w:rsidR="00CB7A23" w:rsidRPr="00CB7A23" w14:paraId="590EFA22" w14:textId="77777777" w:rsidTr="00543331">
        <w:trPr>
          <w:cantSplit/>
          <w:trHeight w:val="340"/>
        </w:trPr>
        <w:tc>
          <w:tcPr>
            <w:tcW w:w="236" w:type="pct"/>
            <w:vAlign w:val="center"/>
          </w:tcPr>
          <w:p w14:paraId="3EEDA302"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3D935ACB" w14:textId="324BFCD2"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sz w:val="20"/>
                <w:szCs w:val="20"/>
              </w:rPr>
              <w:t>Novićević, B., Antić, Lj., Stevanović, T. &amp; </w:t>
            </w:r>
            <w:r w:rsidRPr="00CB7A23">
              <w:rPr>
                <w:rFonts w:ascii="Times New Roman" w:hAnsi="Times New Roman"/>
                <w:b/>
                <w:bCs/>
                <w:sz w:val="20"/>
                <w:szCs w:val="20"/>
              </w:rPr>
              <w:t>Novićević Čečević, B</w:t>
            </w:r>
            <w:r w:rsidRPr="00CB7A23">
              <w:rPr>
                <w:rFonts w:ascii="Times New Roman" w:hAnsi="Times New Roman"/>
                <w:sz w:val="20"/>
                <w:szCs w:val="20"/>
              </w:rPr>
              <w:t>. (2026). </w:t>
            </w:r>
            <w:r w:rsidRPr="00CB7A23">
              <w:rPr>
                <w:rFonts w:ascii="Times New Roman" w:hAnsi="Times New Roman"/>
                <w:i/>
                <w:iCs/>
                <w:sz w:val="20"/>
                <w:szCs w:val="20"/>
              </w:rPr>
              <w:t>Upravljačko računovodstvo</w:t>
            </w:r>
            <w:r w:rsidRPr="00CB7A23">
              <w:rPr>
                <w:rFonts w:ascii="Times New Roman" w:hAnsi="Times New Roman"/>
                <w:sz w:val="20"/>
                <w:szCs w:val="20"/>
              </w:rPr>
              <w:t>. Niš: Ekonomski fakultet.</w:t>
            </w:r>
          </w:p>
        </w:tc>
      </w:tr>
      <w:tr w:rsidR="00CB7A23" w:rsidRPr="00CB7A23" w14:paraId="4DA9E86C" w14:textId="77777777" w:rsidTr="00543331">
        <w:trPr>
          <w:cantSplit/>
          <w:trHeight w:val="340"/>
        </w:trPr>
        <w:tc>
          <w:tcPr>
            <w:tcW w:w="236" w:type="pct"/>
            <w:vAlign w:val="center"/>
          </w:tcPr>
          <w:p w14:paraId="2E9EC2C5"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1BA2BFEF" w14:textId="2A039E8A"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sz w:val="20"/>
                <w:szCs w:val="20"/>
              </w:rPr>
              <w:t>Antić, Lj., Stevanović, T., </w:t>
            </w:r>
            <w:r w:rsidRPr="00CB7A23">
              <w:rPr>
                <w:rFonts w:ascii="Times New Roman" w:hAnsi="Times New Roman"/>
                <w:b/>
                <w:bCs/>
                <w:sz w:val="20"/>
                <w:szCs w:val="20"/>
              </w:rPr>
              <w:t>Novićević Čečević, B</w:t>
            </w:r>
            <w:r w:rsidRPr="00CB7A23">
              <w:rPr>
                <w:rFonts w:ascii="Times New Roman" w:hAnsi="Times New Roman"/>
                <w:sz w:val="20"/>
                <w:szCs w:val="20"/>
              </w:rPr>
              <w:t>. (2019). Koncepti obračuna i upravljanja troškovima u lean poslovnom okruženju. Monografija. NIš: Ekonomski fakultet Niš.</w:t>
            </w:r>
          </w:p>
        </w:tc>
      </w:tr>
      <w:tr w:rsidR="00CB7A23" w:rsidRPr="00CB7A23" w14:paraId="09229B26" w14:textId="77777777" w:rsidTr="00543331">
        <w:trPr>
          <w:cantSplit/>
          <w:trHeight w:val="340"/>
        </w:trPr>
        <w:tc>
          <w:tcPr>
            <w:tcW w:w="236" w:type="pct"/>
            <w:vAlign w:val="center"/>
          </w:tcPr>
          <w:p w14:paraId="0A4664B5"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499235B1" w14:textId="79774BAE"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b/>
                <w:bCs/>
                <w:sz w:val="20"/>
                <w:szCs w:val="20"/>
              </w:rPr>
              <w:t>Novićević Čečević, B</w:t>
            </w:r>
            <w:r w:rsidRPr="00CB7A23">
              <w:rPr>
                <w:rFonts w:ascii="Times New Roman" w:hAnsi="Times New Roman"/>
                <w:sz w:val="20"/>
                <w:szCs w:val="20"/>
              </w:rPr>
              <w:t>., Rađenović, T., &amp; Antić, Lj. (2026). Determinants of firm-level sales growth in a transition economy: Panel evidence from Serbian companies. </w:t>
            </w:r>
            <w:r w:rsidRPr="00CB7A23">
              <w:rPr>
                <w:rFonts w:ascii="Times New Roman" w:hAnsi="Times New Roman"/>
                <w:i/>
                <w:iCs/>
                <w:sz w:val="20"/>
                <w:szCs w:val="20"/>
              </w:rPr>
              <w:t>Journal of East European Management Studies, 31</w:t>
            </w:r>
            <w:r w:rsidRPr="00CB7A23">
              <w:rPr>
                <w:rFonts w:ascii="Times New Roman" w:hAnsi="Times New Roman"/>
                <w:sz w:val="20"/>
                <w:szCs w:val="20"/>
              </w:rPr>
              <w:t>(2).</w:t>
            </w:r>
          </w:p>
        </w:tc>
      </w:tr>
      <w:tr w:rsidR="00CB7A23" w:rsidRPr="00CB7A23" w14:paraId="0A917116" w14:textId="77777777" w:rsidTr="00543331">
        <w:trPr>
          <w:cantSplit/>
          <w:trHeight w:val="340"/>
        </w:trPr>
        <w:tc>
          <w:tcPr>
            <w:tcW w:w="236" w:type="pct"/>
            <w:vAlign w:val="center"/>
          </w:tcPr>
          <w:p w14:paraId="0FA6BE19"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0AD78EE4" w14:textId="29A84F96"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b/>
                <w:bCs/>
                <w:sz w:val="20"/>
                <w:szCs w:val="20"/>
              </w:rPr>
              <w:t>Novićević Čečević, B</w:t>
            </w:r>
            <w:r w:rsidRPr="00CB7A23">
              <w:rPr>
                <w:rFonts w:ascii="Times New Roman" w:hAnsi="Times New Roman"/>
                <w:sz w:val="20"/>
                <w:szCs w:val="20"/>
              </w:rPr>
              <w:t>., Dmitrović, V., &amp; Petrović, N. (2025). The Relationship Between Company Performance and Company Size as a Moderator in the Republic of Serbia. </w:t>
            </w:r>
            <w:r w:rsidRPr="00CB7A23">
              <w:rPr>
                <w:rFonts w:ascii="Times New Roman" w:hAnsi="Times New Roman"/>
                <w:i/>
                <w:iCs/>
                <w:sz w:val="20"/>
                <w:szCs w:val="20"/>
              </w:rPr>
              <w:t>Management:Journal of Sustainable Business and Management Solutions in Emerging Economies</w:t>
            </w:r>
            <w:r w:rsidRPr="00CB7A23">
              <w:rPr>
                <w:rFonts w:ascii="Times New Roman" w:hAnsi="Times New Roman"/>
                <w:sz w:val="20"/>
                <w:szCs w:val="20"/>
              </w:rPr>
              <w:t>, </w:t>
            </w:r>
            <w:r w:rsidRPr="00CB7A23">
              <w:rPr>
                <w:rFonts w:ascii="Times New Roman" w:hAnsi="Times New Roman"/>
                <w:i/>
                <w:iCs/>
                <w:sz w:val="20"/>
                <w:szCs w:val="20"/>
              </w:rPr>
              <w:t>30</w:t>
            </w:r>
            <w:r w:rsidRPr="00CB7A23">
              <w:rPr>
                <w:rFonts w:ascii="Times New Roman" w:hAnsi="Times New Roman"/>
                <w:sz w:val="20"/>
                <w:szCs w:val="20"/>
              </w:rPr>
              <w:t>(2), 35–46.</w:t>
            </w:r>
          </w:p>
        </w:tc>
      </w:tr>
      <w:tr w:rsidR="00CB7A23" w:rsidRPr="00CB7A23" w14:paraId="2459F868" w14:textId="77777777" w:rsidTr="00543331">
        <w:trPr>
          <w:cantSplit/>
          <w:trHeight w:val="340"/>
        </w:trPr>
        <w:tc>
          <w:tcPr>
            <w:tcW w:w="236" w:type="pct"/>
            <w:vAlign w:val="center"/>
          </w:tcPr>
          <w:p w14:paraId="08AC0B93"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4B44AAD1" w14:textId="1B61F643"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sz w:val="20"/>
                <w:szCs w:val="20"/>
              </w:rPr>
              <w:t>Spasić, K., </w:t>
            </w:r>
            <w:r w:rsidRPr="00CB7A23">
              <w:rPr>
                <w:rFonts w:ascii="Times New Roman" w:hAnsi="Times New Roman"/>
                <w:b/>
                <w:bCs/>
                <w:sz w:val="20"/>
                <w:szCs w:val="20"/>
              </w:rPr>
              <w:t>Novićević Čečević, B</w:t>
            </w:r>
            <w:r w:rsidRPr="00CB7A23">
              <w:rPr>
                <w:rFonts w:ascii="Times New Roman" w:hAnsi="Times New Roman"/>
                <w:sz w:val="20"/>
                <w:szCs w:val="20"/>
              </w:rPr>
              <w:t>., &amp; Anti, L. (2024). Statistical analysis of the information suitability of cost accounting for strategic and operative management in higher education. </w:t>
            </w:r>
            <w:r w:rsidRPr="00CB7A23">
              <w:rPr>
                <w:rFonts w:ascii="Times New Roman" w:hAnsi="Times New Roman"/>
                <w:i/>
                <w:iCs/>
                <w:sz w:val="20"/>
                <w:szCs w:val="20"/>
              </w:rPr>
              <w:t>Economic Themes, 62</w:t>
            </w:r>
            <w:r w:rsidRPr="00CB7A23">
              <w:rPr>
                <w:rFonts w:ascii="Times New Roman" w:hAnsi="Times New Roman"/>
                <w:sz w:val="20"/>
                <w:szCs w:val="20"/>
              </w:rPr>
              <w:t>(3), 333-350. </w:t>
            </w:r>
          </w:p>
        </w:tc>
      </w:tr>
      <w:tr w:rsidR="00CB7A23" w:rsidRPr="00CB7A23" w14:paraId="4A907D39" w14:textId="77777777" w:rsidTr="00543331">
        <w:trPr>
          <w:cantSplit/>
          <w:trHeight w:val="340"/>
        </w:trPr>
        <w:tc>
          <w:tcPr>
            <w:tcW w:w="236" w:type="pct"/>
            <w:vAlign w:val="center"/>
          </w:tcPr>
          <w:p w14:paraId="2A9B7783"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2944AC3E" w14:textId="33D33B3F" w:rsidR="00CB7A23" w:rsidRPr="00CB7A23" w:rsidRDefault="00CB7A23" w:rsidP="00CB7A23">
            <w:pPr>
              <w:pStyle w:val="Heading1"/>
              <w:shd w:val="clear" w:color="auto" w:fill="FFFFFF"/>
              <w:jc w:val="both"/>
              <w:rPr>
                <w:rFonts w:ascii="Times New Roman" w:hAnsi="Times New Roman"/>
                <w:b w:val="0"/>
                <w:noProof/>
                <w:sz w:val="20"/>
                <w:szCs w:val="20"/>
                <w:lang w:val="sr-Latn-CS" w:eastAsia="en-US"/>
              </w:rPr>
            </w:pPr>
            <w:r w:rsidRPr="00CB7A23">
              <w:rPr>
                <w:rFonts w:ascii="Times New Roman" w:hAnsi="Times New Roman"/>
                <w:bCs/>
                <w:sz w:val="20"/>
                <w:szCs w:val="20"/>
              </w:rPr>
              <w:t>Novićević Čečević, B</w:t>
            </w:r>
            <w:r w:rsidRPr="00CB7A23">
              <w:rPr>
                <w:rFonts w:ascii="Times New Roman" w:hAnsi="Times New Roman"/>
                <w:b w:val="0"/>
                <w:sz w:val="20"/>
                <w:szCs w:val="20"/>
              </w:rPr>
              <w:t>., Antić, Lj., &amp; Đorđević, M. (2024). Measuring companies’ business performance in the Republic of Serbia using composite indices. </w:t>
            </w:r>
            <w:r w:rsidRPr="00CB7A23">
              <w:rPr>
                <w:rFonts w:ascii="Times New Roman" w:hAnsi="Times New Roman"/>
                <w:b w:val="0"/>
                <w:i/>
                <w:iCs/>
                <w:sz w:val="20"/>
                <w:szCs w:val="20"/>
              </w:rPr>
              <w:t>Facta Universitatis Series: Economics and Organization, 21</w:t>
            </w:r>
            <w:r w:rsidRPr="00CB7A23">
              <w:rPr>
                <w:rFonts w:ascii="Times New Roman" w:hAnsi="Times New Roman"/>
                <w:b w:val="0"/>
                <w:sz w:val="20"/>
                <w:szCs w:val="20"/>
              </w:rPr>
              <w:t>(3), 203–219.</w:t>
            </w:r>
          </w:p>
        </w:tc>
      </w:tr>
      <w:tr w:rsidR="00CB7A23" w:rsidRPr="00CB7A23" w14:paraId="46211652" w14:textId="77777777" w:rsidTr="00543331">
        <w:trPr>
          <w:cantSplit/>
          <w:trHeight w:val="340"/>
        </w:trPr>
        <w:tc>
          <w:tcPr>
            <w:tcW w:w="236" w:type="pct"/>
            <w:vAlign w:val="center"/>
          </w:tcPr>
          <w:p w14:paraId="2420BE1D"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172A202D" w14:textId="69B72577"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b/>
                <w:bCs/>
                <w:sz w:val="20"/>
                <w:szCs w:val="20"/>
              </w:rPr>
              <w:t>Novićević Čečević, B.</w:t>
            </w:r>
            <w:r w:rsidRPr="00CB7A23">
              <w:rPr>
                <w:rFonts w:ascii="Times New Roman" w:hAnsi="Times New Roman"/>
                <w:sz w:val="20"/>
                <w:szCs w:val="20"/>
              </w:rPr>
              <w:t>, Stanković, J. J., &amp; Stanojević, M. (2024). Prediction of environmental tax revenues based on certain environmental protection performance. </w:t>
            </w:r>
            <w:r w:rsidRPr="00CB7A23">
              <w:rPr>
                <w:rFonts w:ascii="Times New Roman" w:hAnsi="Times New Roman"/>
                <w:i/>
                <w:iCs/>
                <w:sz w:val="20"/>
                <w:szCs w:val="20"/>
              </w:rPr>
              <w:t>International Review, 1</w:t>
            </w:r>
            <w:r w:rsidRPr="00CB7A23">
              <w:rPr>
                <w:rFonts w:ascii="Times New Roman" w:hAnsi="Times New Roman"/>
                <w:sz w:val="20"/>
                <w:szCs w:val="20"/>
              </w:rPr>
              <w:t>(2), 187–196</w:t>
            </w:r>
          </w:p>
        </w:tc>
      </w:tr>
      <w:tr w:rsidR="00CB7A23" w:rsidRPr="00CB7A23" w14:paraId="658B38F6" w14:textId="77777777" w:rsidTr="00543331">
        <w:trPr>
          <w:cantSplit/>
          <w:trHeight w:val="340"/>
        </w:trPr>
        <w:tc>
          <w:tcPr>
            <w:tcW w:w="236" w:type="pct"/>
            <w:vAlign w:val="center"/>
          </w:tcPr>
          <w:p w14:paraId="7E621590"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13E223FC" w14:textId="57460D73" w:rsidR="00CB7A23" w:rsidRPr="00CB7A23" w:rsidRDefault="00CB7A23" w:rsidP="00CB7A23">
            <w:pPr>
              <w:pStyle w:val="nsAutor"/>
              <w:spacing w:before="0"/>
              <w:jc w:val="both"/>
              <w:outlineLvl w:val="0"/>
              <w:rPr>
                <w:rFonts w:eastAsia="Calibri"/>
                <w:b w:val="0"/>
                <w:bCs w:val="0"/>
                <w:noProof/>
                <w:sz w:val="20"/>
                <w:szCs w:val="20"/>
                <w:lang w:val="sr-Latn-CS"/>
              </w:rPr>
            </w:pPr>
            <w:r w:rsidRPr="00CB7A23">
              <w:rPr>
                <w:b w:val="0"/>
                <w:bCs w:val="0"/>
                <w:sz w:val="20"/>
                <w:szCs w:val="20"/>
              </w:rPr>
              <w:t xml:space="preserve">Antić, Lj., </w:t>
            </w:r>
            <w:r w:rsidRPr="00CB7A23">
              <w:rPr>
                <w:sz w:val="20"/>
                <w:szCs w:val="20"/>
              </w:rPr>
              <w:t>&amp; Novićević Čečević, B.</w:t>
            </w:r>
            <w:r w:rsidRPr="00CB7A23">
              <w:rPr>
                <w:b w:val="0"/>
                <w:bCs w:val="0"/>
                <w:sz w:val="20"/>
                <w:szCs w:val="20"/>
              </w:rPr>
              <w:t xml:space="preserve"> (2023). Obračun troškova po aktivnostima kao informaciona osnova za upravljaje malim i srednjim preduzećima. </w:t>
            </w:r>
            <w:r w:rsidRPr="00CB7A23">
              <w:rPr>
                <w:b w:val="0"/>
                <w:bCs w:val="0"/>
                <w:i/>
                <w:iCs/>
                <w:sz w:val="20"/>
                <w:szCs w:val="20"/>
              </w:rPr>
              <w:t xml:space="preserve">International Scientific Conference: </w:t>
            </w:r>
            <w:r w:rsidRPr="00CB7A23">
              <w:rPr>
                <w:b w:val="0"/>
                <w:bCs w:val="0"/>
                <w:i/>
                <w:iCs/>
                <w:sz w:val="20"/>
                <w:szCs w:val="20"/>
                <w:lang w:val="sr-Latn-RS"/>
              </w:rPr>
              <w:t>S</w:t>
            </w:r>
            <w:r w:rsidRPr="00CB7A23">
              <w:rPr>
                <w:b w:val="0"/>
                <w:bCs w:val="0"/>
                <w:i/>
                <w:iCs/>
                <w:sz w:val="20"/>
                <w:szCs w:val="20"/>
              </w:rPr>
              <w:t>mart and sustainable economy: trends and perspectives, </w:t>
            </w:r>
            <w:r w:rsidRPr="00CB7A23">
              <w:rPr>
                <w:b w:val="0"/>
                <w:bCs w:val="0"/>
                <w:sz w:val="20"/>
                <w:szCs w:val="20"/>
              </w:rPr>
              <w:t xml:space="preserve">(pp. 391-399). </w:t>
            </w:r>
            <w:r w:rsidRPr="00CB7A23">
              <w:rPr>
                <w:b w:val="0"/>
                <w:bCs w:val="0"/>
                <w:sz w:val="20"/>
                <w:szCs w:val="20"/>
                <w:lang w:val="sr-Latn-RS"/>
              </w:rPr>
              <w:t>N</w:t>
            </w:r>
            <w:r w:rsidRPr="00CB7A23">
              <w:rPr>
                <w:b w:val="0"/>
                <w:bCs w:val="0"/>
                <w:sz w:val="20"/>
                <w:szCs w:val="20"/>
              </w:rPr>
              <w:t xml:space="preserve">iš: </w:t>
            </w:r>
            <w:r w:rsidRPr="00CB7A23">
              <w:rPr>
                <w:b w:val="0"/>
                <w:bCs w:val="0"/>
                <w:sz w:val="20"/>
                <w:szCs w:val="20"/>
                <w:lang w:val="sr-Latn-RS"/>
              </w:rPr>
              <w:t>F</w:t>
            </w:r>
            <w:r w:rsidRPr="00CB7A23">
              <w:rPr>
                <w:b w:val="0"/>
                <w:bCs w:val="0"/>
                <w:sz w:val="20"/>
                <w:szCs w:val="20"/>
              </w:rPr>
              <w:t xml:space="preserve">aculty of </w:t>
            </w:r>
            <w:r w:rsidRPr="00CB7A23">
              <w:rPr>
                <w:b w:val="0"/>
                <w:bCs w:val="0"/>
                <w:sz w:val="20"/>
                <w:szCs w:val="20"/>
                <w:lang w:val="sr-Latn-RS"/>
              </w:rPr>
              <w:t>E</w:t>
            </w:r>
            <w:r w:rsidRPr="00CB7A23">
              <w:rPr>
                <w:b w:val="0"/>
                <w:bCs w:val="0"/>
                <w:sz w:val="20"/>
                <w:szCs w:val="20"/>
              </w:rPr>
              <w:t xml:space="preserve">conomics, </w:t>
            </w:r>
            <w:r w:rsidRPr="00CB7A23">
              <w:rPr>
                <w:b w:val="0"/>
                <w:bCs w:val="0"/>
                <w:sz w:val="20"/>
                <w:szCs w:val="20"/>
                <w:lang w:val="sr-Latn-RS"/>
              </w:rPr>
              <w:t>U</w:t>
            </w:r>
            <w:r w:rsidRPr="00CB7A23">
              <w:rPr>
                <w:b w:val="0"/>
                <w:bCs w:val="0"/>
                <w:sz w:val="20"/>
                <w:szCs w:val="20"/>
              </w:rPr>
              <w:t xml:space="preserve">niversity of </w:t>
            </w:r>
            <w:r w:rsidRPr="00CB7A23">
              <w:rPr>
                <w:b w:val="0"/>
                <w:bCs w:val="0"/>
                <w:sz w:val="20"/>
                <w:szCs w:val="20"/>
                <w:lang w:val="sr-Latn-RS"/>
              </w:rPr>
              <w:t>N</w:t>
            </w:r>
            <w:r w:rsidRPr="00CB7A23">
              <w:rPr>
                <w:b w:val="0"/>
                <w:bCs w:val="0"/>
                <w:sz w:val="20"/>
                <w:szCs w:val="20"/>
              </w:rPr>
              <w:t>iš.</w:t>
            </w:r>
          </w:p>
        </w:tc>
      </w:tr>
      <w:tr w:rsidR="00CB7A23" w:rsidRPr="00CB7A23" w14:paraId="26518F53" w14:textId="77777777" w:rsidTr="00543331">
        <w:trPr>
          <w:cantSplit/>
          <w:trHeight w:val="340"/>
        </w:trPr>
        <w:tc>
          <w:tcPr>
            <w:tcW w:w="236" w:type="pct"/>
            <w:vAlign w:val="center"/>
          </w:tcPr>
          <w:p w14:paraId="29151AF9" w14:textId="77777777" w:rsidR="00CB7A23" w:rsidRPr="00CB7A23" w:rsidRDefault="00CB7A23" w:rsidP="00543331">
            <w:pPr>
              <w:numPr>
                <w:ilvl w:val="0"/>
                <w:numId w:val="1"/>
              </w:numPr>
              <w:tabs>
                <w:tab w:val="clear" w:pos="720"/>
                <w:tab w:val="left" w:pos="142"/>
              </w:tabs>
              <w:ind w:left="504"/>
              <w:jc w:val="center"/>
              <w:rPr>
                <w:rFonts w:ascii="Times New Roman" w:hAnsi="Times New Roman"/>
                <w:noProof/>
                <w:sz w:val="20"/>
                <w:szCs w:val="20"/>
                <w:lang w:val="sr-Latn-CS"/>
              </w:rPr>
            </w:pPr>
          </w:p>
        </w:tc>
        <w:tc>
          <w:tcPr>
            <w:tcW w:w="4764" w:type="pct"/>
            <w:gridSpan w:val="9"/>
            <w:vAlign w:val="center"/>
          </w:tcPr>
          <w:p w14:paraId="29B881A0" w14:textId="5D420FA3" w:rsidR="00CB7A23" w:rsidRPr="00CB7A23" w:rsidRDefault="00CB7A23" w:rsidP="00CB7A23">
            <w:pPr>
              <w:jc w:val="both"/>
              <w:rPr>
                <w:rFonts w:ascii="Times New Roman" w:hAnsi="Times New Roman"/>
                <w:noProof/>
                <w:sz w:val="20"/>
                <w:szCs w:val="20"/>
                <w:lang w:val="sr-Latn-CS"/>
              </w:rPr>
            </w:pPr>
            <w:r w:rsidRPr="00CB7A23">
              <w:rPr>
                <w:rFonts w:ascii="Times New Roman" w:hAnsi="Times New Roman"/>
                <w:b/>
                <w:bCs/>
                <w:sz w:val="20"/>
                <w:szCs w:val="20"/>
              </w:rPr>
              <w:t>Novićević Čečević, B.,  </w:t>
            </w:r>
            <w:r w:rsidRPr="00CB7A23">
              <w:rPr>
                <w:rFonts w:ascii="Times New Roman" w:hAnsi="Times New Roman"/>
                <w:sz w:val="20"/>
                <w:szCs w:val="20"/>
              </w:rPr>
              <w:t>Jemović, M. (2018) Primena lean koncepta poslovanja u funkciji efikasnijeg obavljanja poslovnih procesa u bankama. Limen 2018.</w:t>
            </w:r>
          </w:p>
        </w:tc>
      </w:tr>
      <w:tr w:rsidR="00706EE9" w:rsidRPr="00CB7A23" w14:paraId="2D6820E7" w14:textId="77777777" w:rsidTr="00CB7A23">
        <w:trPr>
          <w:cantSplit/>
          <w:trHeight w:val="340"/>
        </w:trPr>
        <w:tc>
          <w:tcPr>
            <w:tcW w:w="5000" w:type="pct"/>
            <w:gridSpan w:val="10"/>
            <w:shd w:val="clear" w:color="auto" w:fill="F2F2F2" w:themeFill="background1" w:themeFillShade="F2"/>
            <w:vAlign w:val="center"/>
          </w:tcPr>
          <w:p w14:paraId="21F41F79" w14:textId="77777777" w:rsidR="00706EE9" w:rsidRPr="00CB7A23" w:rsidRDefault="00706EE9" w:rsidP="00120148">
            <w:pPr>
              <w:tabs>
                <w:tab w:val="left" w:pos="567"/>
              </w:tabs>
              <w:spacing w:after="60"/>
              <w:rPr>
                <w:rFonts w:ascii="Times New Roman" w:hAnsi="Times New Roman"/>
                <w:b/>
                <w:sz w:val="20"/>
                <w:szCs w:val="20"/>
                <w:lang w:val="sr-Cyrl-CS"/>
              </w:rPr>
            </w:pPr>
            <w:r w:rsidRPr="00CB7A23">
              <w:rPr>
                <w:rFonts w:ascii="Times New Roman" w:hAnsi="Times New Roman"/>
                <w:b/>
                <w:sz w:val="20"/>
                <w:szCs w:val="20"/>
              </w:rPr>
              <w:t>Data summary</w:t>
            </w:r>
            <w:r w:rsidRPr="00CB7A23">
              <w:rPr>
                <w:rFonts w:ascii="Times New Roman" w:hAnsi="Times New Roman"/>
                <w:b/>
                <w:sz w:val="20"/>
                <w:szCs w:val="20"/>
                <w:lang w:val="sr-Cyrl-CS"/>
              </w:rPr>
              <w:t xml:space="preserve"> of</w:t>
            </w:r>
            <w:r w:rsidRPr="00CB7A23">
              <w:rPr>
                <w:rFonts w:ascii="Times New Roman" w:hAnsi="Times New Roman"/>
                <w:b/>
                <w:sz w:val="20"/>
                <w:szCs w:val="20"/>
              </w:rPr>
              <w:t xml:space="preserve"> the </w:t>
            </w:r>
            <w:r w:rsidR="00120148" w:rsidRPr="00CB7A23">
              <w:rPr>
                <w:rFonts w:ascii="Times New Roman" w:hAnsi="Times New Roman"/>
                <w:b/>
                <w:sz w:val="20"/>
                <w:szCs w:val="20"/>
              </w:rPr>
              <w:t>teacher</w:t>
            </w:r>
            <w:r w:rsidRPr="00CB7A23">
              <w:rPr>
                <w:rFonts w:ascii="Times New Roman" w:hAnsi="Times New Roman"/>
                <w:b/>
                <w:sz w:val="20"/>
                <w:szCs w:val="20"/>
                <w:lang w:val="sr-Cyrl-CS"/>
              </w:rPr>
              <w:t>'</w:t>
            </w:r>
            <w:r w:rsidRPr="00CB7A23">
              <w:rPr>
                <w:rFonts w:ascii="Times New Roman" w:hAnsi="Times New Roman"/>
                <w:b/>
                <w:sz w:val="20"/>
                <w:szCs w:val="20"/>
              </w:rPr>
              <w:t xml:space="preserve">s </w:t>
            </w:r>
            <w:r w:rsidRPr="00CB7A23">
              <w:rPr>
                <w:rFonts w:ascii="Times New Roman" w:hAnsi="Times New Roman"/>
                <w:b/>
                <w:sz w:val="20"/>
                <w:szCs w:val="20"/>
                <w:lang w:val="sr-Cyrl-CS"/>
              </w:rPr>
              <w:t>scientific</w:t>
            </w:r>
            <w:r w:rsidR="00157C10" w:rsidRPr="00CB7A23">
              <w:rPr>
                <w:rFonts w:ascii="Times New Roman" w:hAnsi="Times New Roman"/>
                <w:b/>
                <w:sz w:val="20"/>
                <w:szCs w:val="20"/>
              </w:rPr>
              <w:t xml:space="preserve"> </w:t>
            </w:r>
            <w:r w:rsidRPr="00CB7A23">
              <w:rPr>
                <w:rFonts w:ascii="Times New Roman" w:hAnsi="Times New Roman"/>
                <w:b/>
                <w:sz w:val="20"/>
                <w:szCs w:val="20"/>
                <w:lang w:val="sr-Cyrl-CS"/>
              </w:rPr>
              <w:t>and professional activities</w:t>
            </w:r>
          </w:p>
        </w:tc>
      </w:tr>
      <w:tr w:rsidR="00706EE9" w:rsidRPr="00CB7A23" w14:paraId="5878D4AE" w14:textId="77777777" w:rsidTr="00F1076B">
        <w:trPr>
          <w:cantSplit/>
          <w:trHeight w:val="340"/>
        </w:trPr>
        <w:tc>
          <w:tcPr>
            <w:tcW w:w="1102" w:type="pct"/>
            <w:gridSpan w:val="3"/>
            <w:vAlign w:val="center"/>
          </w:tcPr>
          <w:p w14:paraId="0EC2FD63" w14:textId="77777777" w:rsidR="00706EE9" w:rsidRPr="00CB7A23" w:rsidRDefault="00706EE9" w:rsidP="00CE4CD8">
            <w:pPr>
              <w:tabs>
                <w:tab w:val="left" w:pos="567"/>
              </w:tabs>
              <w:spacing w:after="60"/>
              <w:rPr>
                <w:rFonts w:ascii="Times New Roman" w:hAnsi="Times New Roman"/>
                <w:sz w:val="20"/>
                <w:szCs w:val="20"/>
              </w:rPr>
            </w:pPr>
            <w:r w:rsidRPr="00CB7A23">
              <w:rPr>
                <w:rFonts w:ascii="Times New Roman" w:hAnsi="Times New Roman"/>
                <w:sz w:val="20"/>
                <w:szCs w:val="20"/>
              </w:rPr>
              <w:t>Total number of citation</w:t>
            </w:r>
          </w:p>
        </w:tc>
        <w:tc>
          <w:tcPr>
            <w:tcW w:w="3898" w:type="pct"/>
            <w:gridSpan w:val="7"/>
            <w:vAlign w:val="center"/>
          </w:tcPr>
          <w:p w14:paraId="697F6CAB" w14:textId="720DD745" w:rsidR="00706EE9" w:rsidRPr="00CB7A23" w:rsidRDefault="0046313B" w:rsidP="00CE4CD8">
            <w:pPr>
              <w:tabs>
                <w:tab w:val="left" w:pos="567"/>
              </w:tabs>
              <w:spacing w:after="60"/>
              <w:rPr>
                <w:rFonts w:ascii="Times New Roman" w:hAnsi="Times New Roman"/>
                <w:sz w:val="20"/>
                <w:szCs w:val="20"/>
              </w:rPr>
            </w:pPr>
            <w:r w:rsidRPr="00CB7A23">
              <w:rPr>
                <w:rFonts w:ascii="Times New Roman" w:hAnsi="Times New Roman"/>
                <w:sz w:val="20"/>
                <w:szCs w:val="20"/>
              </w:rPr>
              <w:t>100</w:t>
            </w:r>
          </w:p>
        </w:tc>
      </w:tr>
      <w:tr w:rsidR="00706EE9" w:rsidRPr="00CB7A23" w14:paraId="28AB6C8A" w14:textId="77777777" w:rsidTr="00F1076B">
        <w:trPr>
          <w:cantSplit/>
          <w:trHeight w:val="340"/>
        </w:trPr>
        <w:tc>
          <w:tcPr>
            <w:tcW w:w="1102" w:type="pct"/>
            <w:gridSpan w:val="3"/>
            <w:vAlign w:val="center"/>
          </w:tcPr>
          <w:p w14:paraId="2E83FB04" w14:textId="77777777" w:rsidR="00706EE9" w:rsidRPr="00CB7A23" w:rsidRDefault="00706EE9" w:rsidP="00006AF5">
            <w:pPr>
              <w:tabs>
                <w:tab w:val="left" w:pos="567"/>
              </w:tabs>
              <w:spacing w:after="60"/>
              <w:rPr>
                <w:rFonts w:ascii="Times New Roman" w:hAnsi="Times New Roman"/>
                <w:sz w:val="20"/>
                <w:szCs w:val="20"/>
                <w:lang w:val="sr-Cyrl-CS"/>
              </w:rPr>
            </w:pPr>
            <w:r w:rsidRPr="00CB7A23">
              <w:rPr>
                <w:rFonts w:ascii="Times New Roman" w:hAnsi="Times New Roman"/>
                <w:sz w:val="20"/>
                <w:szCs w:val="20"/>
              </w:rPr>
              <w:t xml:space="preserve">Total number of papers listed in </w:t>
            </w:r>
            <w:r w:rsidRPr="00CB7A23">
              <w:rPr>
                <w:rFonts w:ascii="Times New Roman" w:hAnsi="Times New Roman"/>
                <w:sz w:val="20"/>
                <w:szCs w:val="20"/>
                <w:lang w:val="sr-Cyrl-CS"/>
              </w:rPr>
              <w:t xml:space="preserve">SCI (SSCI) </w:t>
            </w:r>
          </w:p>
        </w:tc>
        <w:tc>
          <w:tcPr>
            <w:tcW w:w="3898" w:type="pct"/>
            <w:gridSpan w:val="7"/>
            <w:vAlign w:val="center"/>
          </w:tcPr>
          <w:p w14:paraId="1841A032" w14:textId="18085520" w:rsidR="00706EE9" w:rsidRPr="00CB7A23" w:rsidRDefault="0046313B" w:rsidP="00CE4CD8">
            <w:pPr>
              <w:tabs>
                <w:tab w:val="left" w:pos="567"/>
              </w:tabs>
              <w:spacing w:after="60"/>
              <w:rPr>
                <w:rFonts w:ascii="Times New Roman" w:hAnsi="Times New Roman"/>
                <w:sz w:val="20"/>
                <w:szCs w:val="20"/>
              </w:rPr>
            </w:pPr>
            <w:r w:rsidRPr="00CB7A23">
              <w:rPr>
                <w:rFonts w:ascii="Times New Roman" w:hAnsi="Times New Roman"/>
                <w:sz w:val="20"/>
                <w:szCs w:val="20"/>
              </w:rPr>
              <w:t>1</w:t>
            </w:r>
          </w:p>
        </w:tc>
      </w:tr>
      <w:tr w:rsidR="00706EE9" w:rsidRPr="00CB7A23" w14:paraId="7418F70F" w14:textId="77777777" w:rsidTr="00F1076B">
        <w:trPr>
          <w:cantSplit/>
          <w:trHeight w:val="340"/>
        </w:trPr>
        <w:tc>
          <w:tcPr>
            <w:tcW w:w="1102" w:type="pct"/>
            <w:gridSpan w:val="3"/>
            <w:vAlign w:val="center"/>
          </w:tcPr>
          <w:p w14:paraId="536FC3D2" w14:textId="77777777" w:rsidR="00706EE9" w:rsidRPr="00CB7A23" w:rsidRDefault="00706EE9" w:rsidP="00CE4CD8">
            <w:pPr>
              <w:tabs>
                <w:tab w:val="left" w:pos="567"/>
              </w:tabs>
              <w:spacing w:after="60"/>
              <w:rPr>
                <w:rFonts w:ascii="Times New Roman" w:hAnsi="Times New Roman"/>
                <w:sz w:val="20"/>
                <w:szCs w:val="20"/>
              </w:rPr>
            </w:pPr>
            <w:r w:rsidRPr="00CB7A23">
              <w:rPr>
                <w:rFonts w:ascii="Times New Roman" w:hAnsi="Times New Roman"/>
                <w:sz w:val="20"/>
                <w:szCs w:val="20"/>
              </w:rPr>
              <w:lastRenderedPageBreak/>
              <w:t>Current project participation</w:t>
            </w:r>
          </w:p>
        </w:tc>
        <w:tc>
          <w:tcPr>
            <w:tcW w:w="1825" w:type="pct"/>
            <w:gridSpan w:val="4"/>
            <w:vAlign w:val="center"/>
          </w:tcPr>
          <w:p w14:paraId="01B83964" w14:textId="2C1353DB" w:rsidR="00706EE9" w:rsidRPr="00CB7A23" w:rsidRDefault="00706EE9" w:rsidP="00CE4CD8">
            <w:pPr>
              <w:tabs>
                <w:tab w:val="left" w:pos="567"/>
              </w:tabs>
              <w:spacing w:after="60"/>
              <w:rPr>
                <w:rFonts w:ascii="Times New Roman" w:hAnsi="Times New Roman"/>
                <w:sz w:val="20"/>
                <w:szCs w:val="20"/>
              </w:rPr>
            </w:pPr>
            <w:r w:rsidRPr="00CB7A23">
              <w:rPr>
                <w:rFonts w:ascii="Times New Roman" w:hAnsi="Times New Roman"/>
                <w:sz w:val="20"/>
                <w:szCs w:val="20"/>
              </w:rPr>
              <w:t>Domestic</w:t>
            </w:r>
            <w:r w:rsidR="0046313B" w:rsidRPr="00CB7A23">
              <w:rPr>
                <w:rFonts w:ascii="Times New Roman" w:hAnsi="Times New Roman"/>
                <w:sz w:val="20"/>
                <w:szCs w:val="20"/>
              </w:rPr>
              <w:t xml:space="preserve">  1</w:t>
            </w:r>
            <w:r w:rsidRPr="00CB7A23">
              <w:rPr>
                <w:rFonts w:ascii="Times New Roman" w:hAnsi="Times New Roman"/>
                <w:sz w:val="20"/>
                <w:szCs w:val="20"/>
              </w:rPr>
              <w:t xml:space="preserve"> </w:t>
            </w:r>
          </w:p>
        </w:tc>
        <w:tc>
          <w:tcPr>
            <w:tcW w:w="2073" w:type="pct"/>
            <w:gridSpan w:val="3"/>
            <w:vAlign w:val="center"/>
          </w:tcPr>
          <w:p w14:paraId="137E6C99" w14:textId="0ADF4EE4" w:rsidR="00706EE9" w:rsidRPr="00CB7A23" w:rsidRDefault="00706EE9" w:rsidP="00CE4CD8">
            <w:pPr>
              <w:tabs>
                <w:tab w:val="left" w:pos="567"/>
              </w:tabs>
              <w:spacing w:after="60"/>
              <w:rPr>
                <w:rFonts w:ascii="Times New Roman" w:hAnsi="Times New Roman"/>
                <w:sz w:val="20"/>
                <w:szCs w:val="20"/>
              </w:rPr>
            </w:pPr>
            <w:r w:rsidRPr="00CB7A23">
              <w:rPr>
                <w:rFonts w:ascii="Times New Roman" w:hAnsi="Times New Roman"/>
                <w:sz w:val="20"/>
                <w:szCs w:val="20"/>
              </w:rPr>
              <w:t>International</w:t>
            </w:r>
            <w:r w:rsidRPr="00CB7A23">
              <w:rPr>
                <w:rFonts w:ascii="Times New Roman" w:hAnsi="Times New Roman"/>
                <w:sz w:val="20"/>
                <w:szCs w:val="20"/>
                <w:lang w:val="sr-Latn-RS"/>
              </w:rPr>
              <w:t xml:space="preserve"> </w:t>
            </w:r>
            <w:r w:rsidR="0046313B" w:rsidRPr="00CB7A23">
              <w:rPr>
                <w:rFonts w:ascii="Times New Roman" w:hAnsi="Times New Roman"/>
                <w:sz w:val="20"/>
                <w:szCs w:val="20"/>
                <w:lang w:val="sr-Latn-RS"/>
              </w:rPr>
              <w:t xml:space="preserve"> 1</w:t>
            </w:r>
          </w:p>
        </w:tc>
      </w:tr>
      <w:tr w:rsidR="00706EE9" w:rsidRPr="00CB7A23" w14:paraId="259BF7C3" w14:textId="77777777" w:rsidTr="00F1076B">
        <w:trPr>
          <w:cantSplit/>
          <w:trHeight w:val="340"/>
        </w:trPr>
        <w:tc>
          <w:tcPr>
            <w:tcW w:w="1102" w:type="pct"/>
            <w:gridSpan w:val="3"/>
            <w:vAlign w:val="center"/>
          </w:tcPr>
          <w:p w14:paraId="7CCAE43F" w14:textId="77777777" w:rsidR="00706EE9" w:rsidRPr="00CB7A23" w:rsidRDefault="00706EE9" w:rsidP="00CE4CD8">
            <w:pPr>
              <w:tabs>
                <w:tab w:val="left" w:pos="567"/>
              </w:tabs>
              <w:spacing w:after="60"/>
              <w:rPr>
                <w:rFonts w:ascii="Times New Roman" w:hAnsi="Times New Roman"/>
                <w:color w:val="000000"/>
                <w:sz w:val="20"/>
                <w:szCs w:val="20"/>
                <w:lang w:val="sr-Cyrl-CS"/>
              </w:rPr>
            </w:pPr>
            <w:r w:rsidRPr="00CB7A23">
              <w:rPr>
                <w:rFonts w:ascii="Times New Roman" w:hAnsi="Times New Roman"/>
                <w:color w:val="000000"/>
                <w:sz w:val="20"/>
                <w:szCs w:val="20"/>
              </w:rPr>
              <w:t>Professional enhancement</w:t>
            </w:r>
            <w:r w:rsidRPr="00CB7A23">
              <w:rPr>
                <w:rFonts w:ascii="Times New Roman" w:hAnsi="Times New Roman"/>
                <w:color w:val="000000"/>
                <w:sz w:val="20"/>
                <w:szCs w:val="20"/>
                <w:lang w:val="sr-Cyrl-CS"/>
              </w:rPr>
              <w:t xml:space="preserve"> </w:t>
            </w:r>
          </w:p>
        </w:tc>
        <w:tc>
          <w:tcPr>
            <w:tcW w:w="3898" w:type="pct"/>
            <w:gridSpan w:val="7"/>
            <w:vAlign w:val="center"/>
          </w:tcPr>
          <w:p w14:paraId="6EEFF71B" w14:textId="77777777" w:rsidR="0057377E" w:rsidRPr="00CB7A23" w:rsidRDefault="0057377E" w:rsidP="0057377E">
            <w:pPr>
              <w:pStyle w:val="Heading3"/>
              <w:numPr>
                <w:ilvl w:val="0"/>
                <w:numId w:val="4"/>
              </w:numPr>
              <w:shd w:val="clear" w:color="auto" w:fill="FFFFFF"/>
              <w:tabs>
                <w:tab w:val="left" w:pos="315"/>
              </w:tabs>
              <w:spacing w:before="0"/>
              <w:ind w:left="315" w:hanging="284"/>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Certificate of the acquired professional title Certified Accountant issued by the Association of Accountants and Auditors of Serbia, Reg. No. 006481, dated 25 June 2018.</w:t>
            </w:r>
          </w:p>
          <w:p w14:paraId="71F97777" w14:textId="77777777" w:rsidR="0057377E" w:rsidRPr="00CB7A23" w:rsidRDefault="0057377E" w:rsidP="0057377E">
            <w:pPr>
              <w:pStyle w:val="Heading3"/>
              <w:numPr>
                <w:ilvl w:val="0"/>
                <w:numId w:val="4"/>
              </w:numPr>
              <w:shd w:val="clear" w:color="auto" w:fill="FFFFFF"/>
              <w:tabs>
                <w:tab w:val="left" w:pos="315"/>
              </w:tabs>
              <w:spacing w:before="0"/>
              <w:ind w:left="315" w:hanging="284"/>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 xml:space="preserve"> Recognition for significant contribution to the achievement of the goals and tasks of the Association of Accountants and Auditors of Serbia – Niš Branch.</w:t>
            </w:r>
          </w:p>
          <w:p w14:paraId="57E65B24" w14:textId="77777777" w:rsidR="0057377E" w:rsidRPr="00CB7A23" w:rsidRDefault="0057377E" w:rsidP="0057377E">
            <w:pPr>
              <w:pStyle w:val="Heading3"/>
              <w:numPr>
                <w:ilvl w:val="0"/>
                <w:numId w:val="4"/>
              </w:numPr>
              <w:shd w:val="clear" w:color="auto" w:fill="FFFFFF"/>
              <w:tabs>
                <w:tab w:val="left" w:pos="315"/>
              </w:tabs>
              <w:spacing w:before="0"/>
              <w:ind w:left="315" w:hanging="284"/>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Certificate confirming the successful completion of training for delivering lectures in English organized by the Centre for Lifelong Learning and the University of Niš (English as a Medium of Instruction).</w:t>
            </w:r>
          </w:p>
          <w:p w14:paraId="30AA0D69" w14:textId="77777777" w:rsidR="0057377E" w:rsidRPr="00CB7A23" w:rsidRDefault="0057377E" w:rsidP="0057377E">
            <w:pPr>
              <w:pStyle w:val="Heading3"/>
              <w:numPr>
                <w:ilvl w:val="0"/>
                <w:numId w:val="4"/>
              </w:numPr>
              <w:shd w:val="clear" w:color="auto" w:fill="FFFFFF"/>
              <w:tabs>
                <w:tab w:val="left" w:pos="315"/>
              </w:tabs>
              <w:spacing w:before="0"/>
              <w:ind w:left="315" w:hanging="284"/>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Participation in professional training courses with issued certificates:</w:t>
            </w:r>
          </w:p>
          <w:p w14:paraId="786A72D5" w14:textId="77777777" w:rsidR="0057377E" w:rsidRPr="00CB7A23" w:rsidRDefault="0057377E" w:rsidP="0057377E">
            <w:pPr>
              <w:pStyle w:val="Heading3"/>
              <w:numPr>
                <w:ilvl w:val="0"/>
                <w:numId w:val="5"/>
              </w:numPr>
              <w:shd w:val="clear" w:color="auto" w:fill="FFFFFF"/>
              <w:tabs>
                <w:tab w:val="left" w:pos="315"/>
              </w:tabs>
              <w:spacing w:before="0"/>
              <w:ind w:left="602"/>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Accounting Education Workshop: Competency-Based Accounting Education – Setting the Baseline, held on 25–27 October 2017 in Belgrade, organized by the World Bank Centre for Financial Reporting Reform (CFRR) as part of the STAR-CFR program (certificate attached).</w:t>
            </w:r>
          </w:p>
          <w:p w14:paraId="51C9CCD8" w14:textId="5EFE0C5A" w:rsidR="0057377E" w:rsidRPr="00CB7A23" w:rsidRDefault="0057377E" w:rsidP="0057377E">
            <w:pPr>
              <w:pStyle w:val="Heading3"/>
              <w:numPr>
                <w:ilvl w:val="0"/>
                <w:numId w:val="5"/>
              </w:numPr>
              <w:shd w:val="clear" w:color="auto" w:fill="FFFFFF"/>
              <w:tabs>
                <w:tab w:val="left" w:pos="315"/>
              </w:tabs>
              <w:spacing w:before="0"/>
              <w:ind w:left="602"/>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Accounting Education Workshop: Providing Continuing Professional Development for Accountants and Auditors in Serbia, held on 16–18 May 2018 in Belgrade, organized by the World Bank Centre for Financial Reporting Reform (CFRR) as part of the STAR-CFR program (certificate attached).</w:t>
            </w:r>
          </w:p>
          <w:p w14:paraId="0EA33103" w14:textId="2AAF41A2" w:rsidR="00706EE9" w:rsidRPr="00CB7A23" w:rsidRDefault="0057377E" w:rsidP="0057377E">
            <w:pPr>
              <w:pStyle w:val="Heading3"/>
              <w:numPr>
                <w:ilvl w:val="0"/>
                <w:numId w:val="5"/>
              </w:numPr>
              <w:shd w:val="clear" w:color="auto" w:fill="FFFFFF"/>
              <w:tabs>
                <w:tab w:val="left" w:pos="315"/>
              </w:tabs>
              <w:spacing w:before="0"/>
              <w:ind w:left="602"/>
              <w:jc w:val="both"/>
              <w:textAlignment w:val="baseline"/>
              <w:rPr>
                <w:rFonts w:ascii="Times New Roman" w:hAnsi="Times New Roman"/>
                <w:b w:val="0"/>
                <w:bCs w:val="0"/>
                <w:color w:val="000000"/>
                <w:lang w:val="en-US" w:eastAsia="en-US"/>
              </w:rPr>
            </w:pPr>
            <w:r w:rsidRPr="00CB7A23">
              <w:rPr>
                <w:rFonts w:ascii="Times New Roman" w:hAnsi="Times New Roman"/>
                <w:b w:val="0"/>
                <w:bCs w:val="0"/>
                <w:color w:val="000000"/>
                <w:lang w:val="en-US" w:eastAsia="en-US"/>
              </w:rPr>
              <w:t>EUTA – European Training Academy: Excellence in Horizon 2020 Project Development and Implementation, held at the Faculty of Economics in Niš in June 2018.</w:t>
            </w:r>
          </w:p>
        </w:tc>
      </w:tr>
    </w:tbl>
    <w:p w14:paraId="57CDFAE5" w14:textId="77777777" w:rsidR="002A3E5D" w:rsidRPr="00CB7A23" w:rsidRDefault="002A3E5D" w:rsidP="00874AAD">
      <w:pPr>
        <w:rPr>
          <w:rFonts w:ascii="Times New Roman" w:hAnsi="Times New Roman"/>
          <w:sz w:val="20"/>
          <w:szCs w:val="20"/>
        </w:rPr>
      </w:pPr>
    </w:p>
    <w:sectPr w:rsidR="002A3E5D" w:rsidRPr="00CB7A23"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6A02"/>
    <w:multiLevelType w:val="hybridMultilevel"/>
    <w:tmpl w:val="4394F10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 w15:restartNumberingAfterBreak="0">
    <w:nsid w:val="1DE93B77"/>
    <w:multiLevelType w:val="hybridMultilevel"/>
    <w:tmpl w:val="437677C8"/>
    <w:lvl w:ilvl="0" w:tplc="747C2D02">
      <w:numFmt w:val="bullet"/>
      <w:lvlText w:val="-"/>
      <w:lvlJc w:val="left"/>
      <w:pPr>
        <w:ind w:left="852" w:hanging="360"/>
      </w:pPr>
      <w:rPr>
        <w:rFonts w:ascii="Verdana" w:eastAsia="Calibri" w:hAnsi="Verdana" w:cs="Times New Roman" w:hint="default"/>
      </w:rPr>
    </w:lvl>
    <w:lvl w:ilvl="1" w:tplc="FFFFFFFF" w:tentative="1">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abstractNum w:abstractNumId="2"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E206C"/>
    <w:rsid w:val="00104629"/>
    <w:rsid w:val="00115EC2"/>
    <w:rsid w:val="00120148"/>
    <w:rsid w:val="00133DB5"/>
    <w:rsid w:val="00157C10"/>
    <w:rsid w:val="00162E80"/>
    <w:rsid w:val="001935B8"/>
    <w:rsid w:val="001A76F3"/>
    <w:rsid w:val="001F056F"/>
    <w:rsid w:val="0024223F"/>
    <w:rsid w:val="00255F36"/>
    <w:rsid w:val="0027158D"/>
    <w:rsid w:val="0029060E"/>
    <w:rsid w:val="002A3E5D"/>
    <w:rsid w:val="002C5CB8"/>
    <w:rsid w:val="002D56E5"/>
    <w:rsid w:val="00320E5E"/>
    <w:rsid w:val="00341DE5"/>
    <w:rsid w:val="0037798E"/>
    <w:rsid w:val="00434180"/>
    <w:rsid w:val="00436AF0"/>
    <w:rsid w:val="0046313B"/>
    <w:rsid w:val="004E301B"/>
    <w:rsid w:val="004F24C9"/>
    <w:rsid w:val="005014E4"/>
    <w:rsid w:val="00525BBC"/>
    <w:rsid w:val="005327A1"/>
    <w:rsid w:val="00543331"/>
    <w:rsid w:val="005560DD"/>
    <w:rsid w:val="0057377E"/>
    <w:rsid w:val="005A07D1"/>
    <w:rsid w:val="005E3062"/>
    <w:rsid w:val="005F58EC"/>
    <w:rsid w:val="00602644"/>
    <w:rsid w:val="0062619C"/>
    <w:rsid w:val="00642F4A"/>
    <w:rsid w:val="00644033"/>
    <w:rsid w:val="006478D8"/>
    <w:rsid w:val="006704C5"/>
    <w:rsid w:val="006C358C"/>
    <w:rsid w:val="00706EE9"/>
    <w:rsid w:val="007111A5"/>
    <w:rsid w:val="00772185"/>
    <w:rsid w:val="007C403B"/>
    <w:rsid w:val="007D5FE3"/>
    <w:rsid w:val="007E65C1"/>
    <w:rsid w:val="00834664"/>
    <w:rsid w:val="0085341E"/>
    <w:rsid w:val="00854189"/>
    <w:rsid w:val="008749A2"/>
    <w:rsid w:val="00874AAD"/>
    <w:rsid w:val="00891E3D"/>
    <w:rsid w:val="008B1305"/>
    <w:rsid w:val="008B3167"/>
    <w:rsid w:val="00964529"/>
    <w:rsid w:val="009800E9"/>
    <w:rsid w:val="009B1084"/>
    <w:rsid w:val="00A20286"/>
    <w:rsid w:val="00A45D93"/>
    <w:rsid w:val="00A46074"/>
    <w:rsid w:val="00A46902"/>
    <w:rsid w:val="00AA1332"/>
    <w:rsid w:val="00AB1BE7"/>
    <w:rsid w:val="00AC123A"/>
    <w:rsid w:val="00B509F2"/>
    <w:rsid w:val="00B674C0"/>
    <w:rsid w:val="00B748D6"/>
    <w:rsid w:val="00BC0D62"/>
    <w:rsid w:val="00C35213"/>
    <w:rsid w:val="00C3536A"/>
    <w:rsid w:val="00C47646"/>
    <w:rsid w:val="00C47BF5"/>
    <w:rsid w:val="00CB7A23"/>
    <w:rsid w:val="00CE4CD8"/>
    <w:rsid w:val="00D21F12"/>
    <w:rsid w:val="00D23C28"/>
    <w:rsid w:val="00D27D4F"/>
    <w:rsid w:val="00D67077"/>
    <w:rsid w:val="00DC58ED"/>
    <w:rsid w:val="00E13817"/>
    <w:rsid w:val="00E4777E"/>
    <w:rsid w:val="00E564B4"/>
    <w:rsid w:val="00E76CFC"/>
    <w:rsid w:val="00E92E79"/>
    <w:rsid w:val="00EA3850"/>
    <w:rsid w:val="00EE309D"/>
    <w:rsid w:val="00F1076B"/>
    <w:rsid w:val="00F12431"/>
    <w:rsid w:val="00F623DF"/>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D541"/>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4</cp:revision>
  <cp:lastPrinted>2026-04-16T11:04:00Z</cp:lastPrinted>
  <dcterms:created xsi:type="dcterms:W3CDTF">2026-05-26T08:57:00Z</dcterms:created>
  <dcterms:modified xsi:type="dcterms:W3CDTF">2026-08-26T09:41:00Z</dcterms:modified>
</cp:coreProperties>
</file>